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DF62" w14:textId="77777777" w:rsidR="00925B5F" w:rsidRDefault="00925B5F">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36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756"/>
        <w:gridCol w:w="547"/>
        <w:gridCol w:w="451"/>
        <w:gridCol w:w="361"/>
        <w:gridCol w:w="451"/>
        <w:gridCol w:w="7109"/>
      </w:tblGrid>
      <w:tr w:rsidR="00925B5F" w14:paraId="38B23C41" w14:textId="77777777" w:rsidTr="00925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tcPr>
          <w:p w14:paraId="701590C9" w14:textId="77777777" w:rsidR="00925B5F" w:rsidRDefault="00000000">
            <w:pPr>
              <w:spacing w:before="240" w:line="276" w:lineRule="auto"/>
              <w:jc w:val="center"/>
              <w:rPr>
                <w:rFonts w:ascii="Gadugi" w:eastAsia="Gadugi" w:hAnsi="Gadugi" w:cs="Gadugi"/>
                <w:sz w:val="16"/>
                <w:szCs w:val="16"/>
              </w:rPr>
            </w:pPr>
            <w:r>
              <w:rPr>
                <w:rFonts w:ascii="Gadugi" w:eastAsia="Gadugi" w:hAnsi="Gadugi" w:cs="Gadugi"/>
                <w:sz w:val="16"/>
                <w:szCs w:val="16"/>
              </w:rPr>
              <w:t>HIPAA Breach Determination Record by Incident</w:t>
            </w:r>
          </w:p>
          <w:p w14:paraId="0660553A" w14:textId="77777777" w:rsidR="00925B5F" w:rsidRDefault="00925B5F">
            <w:pPr>
              <w:rPr>
                <w:rFonts w:ascii="Gadugi" w:eastAsia="Gadugi" w:hAnsi="Gadugi" w:cs="Gadugi"/>
                <w:sz w:val="16"/>
                <w:szCs w:val="16"/>
              </w:rPr>
            </w:pPr>
          </w:p>
        </w:tc>
      </w:tr>
      <w:tr w:rsidR="00925B5F" w14:paraId="2C7E395B" w14:textId="77777777" w:rsidTr="00925B5F">
        <w:tc>
          <w:tcPr>
            <w:cnfStyle w:val="001000000000" w:firstRow="0" w:lastRow="0" w:firstColumn="1" w:lastColumn="0" w:oddVBand="0" w:evenVBand="0" w:oddHBand="0" w:evenHBand="0" w:firstRowFirstColumn="0" w:firstRowLastColumn="0" w:lastRowFirstColumn="0" w:lastRowLastColumn="0"/>
            <w:tcW w:w="13675" w:type="dxa"/>
            <w:gridSpan w:val="6"/>
          </w:tcPr>
          <w:p w14:paraId="28BE6D92" w14:textId="77777777" w:rsidR="00925B5F" w:rsidRDefault="00000000">
            <w:pPr>
              <w:rPr>
                <w:rFonts w:ascii="Gadugi" w:eastAsia="Gadugi" w:hAnsi="Gadugi" w:cs="Gadugi"/>
                <w:sz w:val="16"/>
                <w:szCs w:val="16"/>
              </w:rPr>
            </w:pPr>
            <w:r>
              <w:rPr>
                <w:rFonts w:ascii="Gadugi" w:eastAsia="Gadugi" w:hAnsi="Gadugi" w:cs="Gadugi"/>
                <w:b w:val="0"/>
                <w:sz w:val="16"/>
                <w:szCs w:val="16"/>
              </w:rPr>
              <w:t>§ 164.402 defines Breach-the acquisition, access, use or disclosure of protected health information in a manner not permitted under Subpart E-Privacy of Individually Identifiable Information which compromises the security or privacy of the protected health information.</w:t>
            </w:r>
          </w:p>
        </w:tc>
      </w:tr>
      <w:tr w:rsidR="00925B5F" w14:paraId="0572183E" w14:textId="77777777" w:rsidTr="00925B5F">
        <w:tc>
          <w:tcPr>
            <w:cnfStyle w:val="001000000000" w:firstRow="0" w:lastRow="0" w:firstColumn="1" w:lastColumn="0" w:oddVBand="0" w:evenVBand="0" w:oddHBand="0" w:evenHBand="0" w:firstRowFirstColumn="0" w:firstRowLastColumn="0" w:lastRowFirstColumn="0" w:lastRowLastColumn="0"/>
            <w:tcW w:w="13675" w:type="dxa"/>
            <w:gridSpan w:val="6"/>
          </w:tcPr>
          <w:p w14:paraId="016B1E32" w14:textId="77777777" w:rsidR="00925B5F" w:rsidRDefault="00925B5F">
            <w:pPr>
              <w:rPr>
                <w:rFonts w:ascii="Gadugi" w:eastAsia="Gadugi" w:hAnsi="Gadugi" w:cs="Gadugi"/>
                <w:sz w:val="16"/>
                <w:szCs w:val="16"/>
              </w:rPr>
            </w:pPr>
          </w:p>
        </w:tc>
      </w:tr>
      <w:tr w:rsidR="00925B5F" w14:paraId="216C8B45" w14:textId="77777777" w:rsidTr="00925B5F">
        <w:tc>
          <w:tcPr>
            <w:cnfStyle w:val="001000000000" w:firstRow="0" w:lastRow="0" w:firstColumn="1" w:lastColumn="0" w:oddVBand="0" w:evenVBand="0" w:oddHBand="0" w:evenHBand="0" w:firstRowFirstColumn="0" w:firstRowLastColumn="0" w:lastRowFirstColumn="0" w:lastRowLastColumn="0"/>
            <w:tcW w:w="13675" w:type="dxa"/>
            <w:gridSpan w:val="6"/>
          </w:tcPr>
          <w:p w14:paraId="0518BF38" w14:textId="77777777" w:rsidR="00925B5F" w:rsidRDefault="00000000">
            <w:pPr>
              <w:rPr>
                <w:rFonts w:ascii="Gadugi" w:eastAsia="Gadugi" w:hAnsi="Gadugi" w:cs="Gadugi"/>
                <w:sz w:val="16"/>
                <w:szCs w:val="16"/>
              </w:rPr>
            </w:pPr>
            <w:r>
              <w:rPr>
                <w:rFonts w:ascii="Gadugi" w:eastAsia="Gadugi" w:hAnsi="Gadugi" w:cs="Gadugi"/>
                <w:sz w:val="16"/>
                <w:szCs w:val="16"/>
              </w:rPr>
              <w:t>Incident Number:</w:t>
            </w:r>
          </w:p>
        </w:tc>
      </w:tr>
      <w:tr w:rsidR="00925B5F" w14:paraId="6444763F" w14:textId="77777777" w:rsidTr="00925B5F">
        <w:trPr>
          <w:trHeight w:val="323"/>
        </w:trPr>
        <w:tc>
          <w:tcPr>
            <w:cnfStyle w:val="001000000000" w:firstRow="0" w:lastRow="0" w:firstColumn="1" w:lastColumn="0" w:oddVBand="0" w:evenVBand="0" w:oddHBand="0" w:evenHBand="0" w:firstRowFirstColumn="0" w:firstRowLastColumn="0" w:lastRowFirstColumn="0" w:lastRowLastColumn="0"/>
            <w:tcW w:w="4756" w:type="dxa"/>
          </w:tcPr>
          <w:p w14:paraId="5C278F93" w14:textId="77777777" w:rsidR="00925B5F" w:rsidRDefault="00000000">
            <w:pPr>
              <w:rPr>
                <w:rFonts w:ascii="Gadugi" w:eastAsia="Gadugi" w:hAnsi="Gadugi" w:cs="Gadugi"/>
                <w:sz w:val="16"/>
                <w:szCs w:val="16"/>
              </w:rPr>
            </w:pPr>
            <w:r>
              <w:rPr>
                <w:rFonts w:ascii="Gadugi" w:eastAsia="Gadugi" w:hAnsi="Gadugi" w:cs="Gadugi"/>
                <w:b w:val="0"/>
                <w:sz w:val="16"/>
                <w:szCs w:val="16"/>
              </w:rPr>
              <w:t>Date incident First reported/discovered:</w:t>
            </w:r>
          </w:p>
        </w:tc>
        <w:tc>
          <w:tcPr>
            <w:tcW w:w="8919" w:type="dxa"/>
            <w:gridSpan w:val="5"/>
          </w:tcPr>
          <w:p w14:paraId="74BBD0C1"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044090C3" w14:textId="77777777" w:rsidTr="00925B5F">
        <w:trPr>
          <w:trHeight w:val="87"/>
        </w:trPr>
        <w:tc>
          <w:tcPr>
            <w:cnfStyle w:val="001000000000" w:firstRow="0" w:lastRow="0" w:firstColumn="1" w:lastColumn="0" w:oddVBand="0" w:evenVBand="0" w:oddHBand="0" w:evenHBand="0" w:firstRowFirstColumn="0" w:firstRowLastColumn="0" w:lastRowFirstColumn="0" w:lastRowLastColumn="0"/>
            <w:tcW w:w="4756" w:type="dxa"/>
          </w:tcPr>
          <w:p w14:paraId="31792B93" w14:textId="77777777" w:rsidR="00925B5F" w:rsidRDefault="00000000">
            <w:pPr>
              <w:rPr>
                <w:rFonts w:ascii="Gadugi" w:eastAsia="Gadugi" w:hAnsi="Gadugi" w:cs="Gadugi"/>
                <w:sz w:val="16"/>
                <w:szCs w:val="16"/>
              </w:rPr>
            </w:pPr>
            <w:r>
              <w:rPr>
                <w:rFonts w:ascii="Gadugi" w:eastAsia="Gadugi" w:hAnsi="Gadugi" w:cs="Gadugi"/>
                <w:b w:val="0"/>
                <w:sz w:val="16"/>
                <w:szCs w:val="16"/>
              </w:rPr>
              <w:t>Date of Incident:</w:t>
            </w:r>
          </w:p>
        </w:tc>
        <w:tc>
          <w:tcPr>
            <w:tcW w:w="8919" w:type="dxa"/>
            <w:gridSpan w:val="5"/>
          </w:tcPr>
          <w:p w14:paraId="10897455"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4C092FA5" w14:textId="77777777" w:rsidTr="00925B5F">
        <w:trPr>
          <w:trHeight w:val="87"/>
        </w:trPr>
        <w:tc>
          <w:tcPr>
            <w:cnfStyle w:val="001000000000" w:firstRow="0" w:lastRow="0" w:firstColumn="1" w:lastColumn="0" w:oddVBand="0" w:evenVBand="0" w:oddHBand="0" w:evenHBand="0" w:firstRowFirstColumn="0" w:firstRowLastColumn="0" w:lastRowFirstColumn="0" w:lastRowLastColumn="0"/>
            <w:tcW w:w="4756" w:type="dxa"/>
          </w:tcPr>
          <w:p w14:paraId="3BFE3EF0" w14:textId="77777777" w:rsidR="00925B5F" w:rsidRDefault="00000000">
            <w:pPr>
              <w:rPr>
                <w:rFonts w:ascii="Gadugi" w:eastAsia="Gadugi" w:hAnsi="Gadugi" w:cs="Gadugi"/>
                <w:sz w:val="16"/>
                <w:szCs w:val="16"/>
              </w:rPr>
            </w:pPr>
            <w:r>
              <w:rPr>
                <w:rFonts w:ascii="Gadugi" w:eastAsia="Gadugi" w:hAnsi="Gadugi" w:cs="Gadugi"/>
                <w:b w:val="0"/>
                <w:sz w:val="16"/>
                <w:szCs w:val="16"/>
              </w:rPr>
              <w:t>Short Description of Incident:</w:t>
            </w:r>
          </w:p>
        </w:tc>
        <w:tc>
          <w:tcPr>
            <w:tcW w:w="8919" w:type="dxa"/>
            <w:gridSpan w:val="5"/>
          </w:tcPr>
          <w:p w14:paraId="23C15C93"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120E6DB9" w14:textId="77777777" w:rsidTr="00925B5F">
        <w:trPr>
          <w:trHeight w:val="314"/>
        </w:trPr>
        <w:tc>
          <w:tcPr>
            <w:cnfStyle w:val="001000000000" w:firstRow="0" w:lastRow="0" w:firstColumn="1" w:lastColumn="0" w:oddVBand="0" w:evenVBand="0" w:oddHBand="0" w:evenHBand="0" w:firstRowFirstColumn="0" w:firstRowLastColumn="0" w:lastRowFirstColumn="0" w:lastRowLastColumn="0"/>
            <w:tcW w:w="4756" w:type="dxa"/>
          </w:tcPr>
          <w:p w14:paraId="1775A848" w14:textId="77777777" w:rsidR="00925B5F" w:rsidRDefault="00000000">
            <w:pPr>
              <w:rPr>
                <w:rFonts w:ascii="Gadugi" w:eastAsia="Gadugi" w:hAnsi="Gadugi" w:cs="Gadugi"/>
                <w:sz w:val="16"/>
                <w:szCs w:val="16"/>
              </w:rPr>
            </w:pPr>
            <w:r>
              <w:rPr>
                <w:rFonts w:ascii="Gadugi" w:eastAsia="Gadugi" w:hAnsi="Gadugi" w:cs="Gadugi"/>
                <w:b w:val="0"/>
                <w:sz w:val="16"/>
                <w:szCs w:val="16"/>
              </w:rPr>
              <w:t>Person Reporting Incident</w:t>
            </w:r>
          </w:p>
        </w:tc>
        <w:tc>
          <w:tcPr>
            <w:tcW w:w="8919" w:type="dxa"/>
            <w:gridSpan w:val="5"/>
          </w:tcPr>
          <w:p w14:paraId="17C595BF"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47AF764A" w14:textId="77777777" w:rsidTr="00925B5F">
        <w:trPr>
          <w:trHeight w:val="314"/>
        </w:trPr>
        <w:tc>
          <w:tcPr>
            <w:cnfStyle w:val="001000000000" w:firstRow="0" w:lastRow="0" w:firstColumn="1" w:lastColumn="0" w:oddVBand="0" w:evenVBand="0" w:oddHBand="0" w:evenHBand="0" w:firstRowFirstColumn="0" w:firstRowLastColumn="0" w:lastRowFirstColumn="0" w:lastRowLastColumn="0"/>
            <w:tcW w:w="4756" w:type="dxa"/>
          </w:tcPr>
          <w:p w14:paraId="4E940190" w14:textId="77777777" w:rsidR="00925B5F" w:rsidRDefault="00000000">
            <w:pPr>
              <w:rPr>
                <w:rFonts w:ascii="Gadugi" w:eastAsia="Gadugi" w:hAnsi="Gadugi" w:cs="Gadugi"/>
                <w:sz w:val="16"/>
                <w:szCs w:val="16"/>
              </w:rPr>
            </w:pPr>
            <w:r>
              <w:rPr>
                <w:rFonts w:ascii="Gadugi" w:eastAsia="Gadugi" w:hAnsi="Gadugi" w:cs="Gadugi"/>
                <w:b w:val="0"/>
                <w:sz w:val="16"/>
                <w:szCs w:val="16"/>
              </w:rPr>
              <w:t>Number of Individual’s PHI Involved</w:t>
            </w:r>
          </w:p>
        </w:tc>
        <w:tc>
          <w:tcPr>
            <w:tcW w:w="8919" w:type="dxa"/>
            <w:gridSpan w:val="5"/>
          </w:tcPr>
          <w:p w14:paraId="1F0CC35C"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0E8B5C2A" w14:textId="77777777" w:rsidTr="00925B5F">
        <w:trPr>
          <w:trHeight w:val="539"/>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tcPr>
          <w:p w14:paraId="3159D4DE" w14:textId="77777777" w:rsidR="00925B5F" w:rsidRDefault="00000000">
            <w:pPr>
              <w:jc w:val="center"/>
              <w:rPr>
                <w:rFonts w:ascii="Gadugi" w:eastAsia="Gadugi" w:hAnsi="Gadugi" w:cs="Gadugi"/>
                <w:sz w:val="16"/>
                <w:szCs w:val="16"/>
              </w:rPr>
            </w:pPr>
            <w:r>
              <w:rPr>
                <w:rFonts w:ascii="Gadugi" w:eastAsia="Gadugi" w:hAnsi="Gadugi" w:cs="Gadugi"/>
                <w:sz w:val="16"/>
                <w:szCs w:val="16"/>
                <w:u w:val="single"/>
              </w:rPr>
              <w:t>Step One</w:t>
            </w:r>
            <w:r>
              <w:rPr>
                <w:rFonts w:ascii="Gadugi" w:eastAsia="Gadugi" w:hAnsi="Gadugi" w:cs="Gadugi"/>
                <w:sz w:val="16"/>
                <w:szCs w:val="16"/>
              </w:rPr>
              <w:t xml:space="preserve">: </w:t>
            </w:r>
          </w:p>
          <w:p w14:paraId="5E481646" w14:textId="77777777" w:rsidR="00925B5F" w:rsidRDefault="00000000">
            <w:pPr>
              <w:jc w:val="center"/>
              <w:rPr>
                <w:rFonts w:ascii="Gadugi" w:eastAsia="Gadugi" w:hAnsi="Gadugi" w:cs="Gadugi"/>
                <w:sz w:val="16"/>
                <w:szCs w:val="16"/>
              </w:rPr>
            </w:pPr>
            <w:r>
              <w:rPr>
                <w:rFonts w:ascii="Gadugi" w:eastAsia="Gadugi" w:hAnsi="Gadugi" w:cs="Gadugi"/>
                <w:b w:val="0"/>
                <w:sz w:val="16"/>
                <w:szCs w:val="16"/>
              </w:rPr>
              <w:t>Determine if the information was unsecured</w:t>
            </w:r>
            <w:r>
              <w:rPr>
                <w:rFonts w:ascii="Gadugi" w:eastAsia="Gadugi" w:hAnsi="Gadugi" w:cs="Gadugi"/>
                <w:sz w:val="16"/>
                <w:szCs w:val="16"/>
              </w:rPr>
              <w:t>.</w:t>
            </w:r>
          </w:p>
        </w:tc>
      </w:tr>
      <w:tr w:rsidR="00925B5F" w14:paraId="345114FA" w14:textId="77777777" w:rsidTr="00925B5F">
        <w:trPr>
          <w:trHeight w:val="332"/>
        </w:trPr>
        <w:tc>
          <w:tcPr>
            <w:cnfStyle w:val="001000000000" w:firstRow="0" w:lastRow="0" w:firstColumn="1" w:lastColumn="0" w:oddVBand="0" w:evenVBand="0" w:oddHBand="0" w:evenHBand="0" w:firstRowFirstColumn="0" w:firstRowLastColumn="0" w:lastRowFirstColumn="0" w:lastRowLastColumn="0"/>
            <w:tcW w:w="5303" w:type="dxa"/>
            <w:gridSpan w:val="2"/>
            <w:vMerge w:val="restart"/>
          </w:tcPr>
          <w:p w14:paraId="135B7DD8" w14:textId="77777777" w:rsidR="00925B5F" w:rsidRDefault="00000000">
            <w:pPr>
              <w:rPr>
                <w:rFonts w:ascii="Gadugi" w:eastAsia="Gadugi" w:hAnsi="Gadugi" w:cs="Gadugi"/>
                <w:sz w:val="16"/>
                <w:szCs w:val="16"/>
              </w:rPr>
            </w:pPr>
            <w:r>
              <w:rPr>
                <w:rFonts w:ascii="Gadugi" w:eastAsia="Gadugi" w:hAnsi="Gadugi" w:cs="Gadugi"/>
                <w:b w:val="0"/>
                <w:i/>
                <w:sz w:val="16"/>
                <w:szCs w:val="16"/>
              </w:rPr>
              <w:t>Unsecured protected health information</w:t>
            </w:r>
            <w:r>
              <w:rPr>
                <w:rFonts w:ascii="Gadugi" w:eastAsia="Gadugi" w:hAnsi="Gadugi" w:cs="Gadugi"/>
                <w:b w:val="0"/>
                <w:sz w:val="16"/>
                <w:szCs w:val="16"/>
              </w:rPr>
              <w:t xml:space="preserve"> means protected health information that is not rendered unusable, unreadable, or indecipherable to unauthorized persons through the use of a technology or methodology specified by the Secretary in the guidance issued under section 13402(h)(2) of Public Law 111-5.[78 FR 5695, Jan. 25, 2013]  Use </w:t>
            </w:r>
            <w:hyperlink r:id="rId7">
              <w:r>
                <w:rPr>
                  <w:rFonts w:ascii="Gadugi" w:eastAsia="Gadugi" w:hAnsi="Gadugi" w:cs="Gadugi"/>
                  <w:b w:val="0"/>
                  <w:color w:val="0563C1"/>
                  <w:sz w:val="16"/>
                  <w:szCs w:val="16"/>
                  <w:u w:val="single"/>
                </w:rPr>
                <w:t>PHI Security Job Aid</w:t>
              </w:r>
            </w:hyperlink>
            <w:r>
              <w:rPr>
                <w:rFonts w:ascii="Gadugi" w:eastAsia="Gadugi" w:hAnsi="Gadugi" w:cs="Gadugi"/>
                <w:b w:val="0"/>
                <w:sz w:val="16"/>
                <w:szCs w:val="16"/>
              </w:rPr>
              <w:t xml:space="preserve"> to make determination.</w:t>
            </w:r>
          </w:p>
          <w:p w14:paraId="37F77EFE" w14:textId="77777777" w:rsidR="00925B5F" w:rsidRDefault="00000000">
            <w:pPr>
              <w:rPr>
                <w:rFonts w:ascii="Gadugi" w:eastAsia="Gadugi" w:hAnsi="Gadugi" w:cs="Gadugi"/>
                <w:sz w:val="16"/>
                <w:szCs w:val="16"/>
              </w:rPr>
            </w:pPr>
            <w:r>
              <w:rPr>
                <w:rFonts w:ascii="Gadugi" w:eastAsia="Gadugi" w:hAnsi="Gadugi" w:cs="Gadugi"/>
                <w:b w:val="0"/>
                <w:sz w:val="16"/>
                <w:szCs w:val="16"/>
              </w:rPr>
              <w:t xml:space="preserve">If the PHI was secured, no further assessment is necessary. </w:t>
            </w:r>
          </w:p>
        </w:tc>
        <w:tc>
          <w:tcPr>
            <w:tcW w:w="8372" w:type="dxa"/>
            <w:gridSpan w:val="4"/>
          </w:tcPr>
          <w:p w14:paraId="2CCFA09B" w14:textId="77777777" w:rsidR="00925B5F"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Findings here.  If some of the information is secured and some is not, make a sub- incident report for the unsecured information.</w:t>
            </w:r>
          </w:p>
        </w:tc>
      </w:tr>
      <w:tr w:rsidR="00925B5F" w14:paraId="64FD3238" w14:textId="77777777" w:rsidTr="00925B5F">
        <w:trPr>
          <w:trHeight w:val="1178"/>
        </w:trPr>
        <w:tc>
          <w:tcPr>
            <w:cnfStyle w:val="001000000000" w:firstRow="0" w:lastRow="0" w:firstColumn="1" w:lastColumn="0" w:oddVBand="0" w:evenVBand="0" w:oddHBand="0" w:evenHBand="0" w:firstRowFirstColumn="0" w:firstRowLastColumn="0" w:lastRowFirstColumn="0" w:lastRowLastColumn="0"/>
            <w:tcW w:w="5303" w:type="dxa"/>
            <w:gridSpan w:val="2"/>
            <w:vMerge/>
          </w:tcPr>
          <w:p w14:paraId="259E9D47" w14:textId="77777777" w:rsidR="00925B5F" w:rsidRDefault="00925B5F">
            <w:pPr>
              <w:widowControl w:val="0"/>
              <w:pBdr>
                <w:top w:val="nil"/>
                <w:left w:val="nil"/>
                <w:bottom w:val="nil"/>
                <w:right w:val="nil"/>
                <w:between w:val="nil"/>
              </w:pBdr>
              <w:spacing w:line="276" w:lineRule="auto"/>
              <w:rPr>
                <w:rFonts w:ascii="Gadugi" w:eastAsia="Gadugi" w:hAnsi="Gadugi" w:cs="Gadugi"/>
                <w:sz w:val="16"/>
                <w:szCs w:val="16"/>
              </w:rPr>
            </w:pPr>
          </w:p>
        </w:tc>
        <w:tc>
          <w:tcPr>
            <w:tcW w:w="8372" w:type="dxa"/>
            <w:gridSpan w:val="4"/>
          </w:tcPr>
          <w:p w14:paraId="51047A31"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p w14:paraId="33D09BFE"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r>
      <w:tr w:rsidR="00925B5F" w14:paraId="7D5D346C" w14:textId="77777777" w:rsidTr="00925B5F">
        <w:trPr>
          <w:trHeight w:val="791"/>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tcPr>
          <w:p w14:paraId="607C6B1A" w14:textId="77777777" w:rsidR="00925B5F" w:rsidRDefault="00000000">
            <w:pPr>
              <w:jc w:val="center"/>
              <w:rPr>
                <w:rFonts w:ascii="Gadugi" w:eastAsia="Gadugi" w:hAnsi="Gadugi" w:cs="Gadugi"/>
                <w:sz w:val="16"/>
                <w:szCs w:val="16"/>
              </w:rPr>
            </w:pPr>
            <w:r>
              <w:rPr>
                <w:rFonts w:ascii="Gadugi" w:eastAsia="Gadugi" w:hAnsi="Gadugi" w:cs="Gadugi"/>
                <w:sz w:val="16"/>
                <w:szCs w:val="16"/>
                <w:u w:val="single"/>
              </w:rPr>
              <w:t>Step Two</w:t>
            </w:r>
            <w:r>
              <w:rPr>
                <w:rFonts w:ascii="Gadugi" w:eastAsia="Gadugi" w:hAnsi="Gadugi" w:cs="Gadugi"/>
                <w:sz w:val="16"/>
                <w:szCs w:val="16"/>
              </w:rPr>
              <w:t xml:space="preserve">: </w:t>
            </w:r>
          </w:p>
          <w:p w14:paraId="2025BFB4" w14:textId="77777777" w:rsidR="00925B5F" w:rsidRDefault="00000000">
            <w:pPr>
              <w:jc w:val="center"/>
              <w:rPr>
                <w:rFonts w:ascii="Gadugi" w:eastAsia="Gadugi" w:hAnsi="Gadugi" w:cs="Gadugi"/>
                <w:sz w:val="16"/>
                <w:szCs w:val="16"/>
              </w:rPr>
            </w:pPr>
            <w:r>
              <w:rPr>
                <w:rFonts w:ascii="Gadugi" w:eastAsia="Gadugi" w:hAnsi="Gadugi" w:cs="Gadugi"/>
                <w:b w:val="0"/>
                <w:sz w:val="16"/>
                <w:szCs w:val="16"/>
              </w:rPr>
              <w:t>If the information accessed, used, disclosed, lost, or compromised is unsecured PHI,</w:t>
            </w:r>
          </w:p>
          <w:p w14:paraId="63382E83" w14:textId="77777777" w:rsidR="00925B5F" w:rsidRDefault="00000000">
            <w:pPr>
              <w:jc w:val="center"/>
              <w:rPr>
                <w:rFonts w:ascii="Gadugi" w:eastAsia="Gadugi" w:hAnsi="Gadugi" w:cs="Gadugi"/>
                <w:sz w:val="16"/>
                <w:szCs w:val="16"/>
              </w:rPr>
            </w:pPr>
            <w:r>
              <w:rPr>
                <w:rFonts w:ascii="Gadugi" w:eastAsia="Gadugi" w:hAnsi="Gadugi" w:cs="Gadugi"/>
                <w:b w:val="0"/>
                <w:sz w:val="16"/>
                <w:szCs w:val="16"/>
              </w:rPr>
              <w:t xml:space="preserve"> determine if any of these three exceptions to the definition of breach apply:</w:t>
            </w:r>
          </w:p>
        </w:tc>
      </w:tr>
      <w:tr w:rsidR="00925B5F" w14:paraId="53911DDE" w14:textId="77777777" w:rsidTr="00925B5F">
        <w:tc>
          <w:tcPr>
            <w:cnfStyle w:val="001000000000" w:firstRow="0" w:lastRow="0" w:firstColumn="1" w:lastColumn="0" w:oddVBand="0" w:evenVBand="0" w:oddHBand="0" w:evenHBand="0" w:firstRowFirstColumn="0" w:firstRowLastColumn="0" w:lastRowFirstColumn="0" w:lastRowLastColumn="0"/>
            <w:tcW w:w="13675" w:type="dxa"/>
            <w:gridSpan w:val="6"/>
          </w:tcPr>
          <w:p w14:paraId="7BB11575" w14:textId="77777777" w:rsidR="00925B5F" w:rsidRDefault="00000000">
            <w:pPr>
              <w:jc w:val="center"/>
              <w:rPr>
                <w:rFonts w:ascii="Gadugi" w:eastAsia="Gadugi" w:hAnsi="Gadugi" w:cs="Gadugi"/>
                <w:sz w:val="16"/>
                <w:szCs w:val="16"/>
              </w:rPr>
            </w:pPr>
            <w:r>
              <w:rPr>
                <w:rFonts w:ascii="Gadugi" w:eastAsia="Gadugi" w:hAnsi="Gadugi" w:cs="Gadugi"/>
                <w:b w:val="0"/>
                <w:color w:val="FF0000"/>
                <w:sz w:val="16"/>
                <w:szCs w:val="16"/>
              </w:rPr>
              <w:t xml:space="preserve">Three exceptions within the HIPAA Privacy Act would not constitute a breach: § 164.402 </w:t>
            </w:r>
          </w:p>
        </w:tc>
      </w:tr>
      <w:tr w:rsidR="00925B5F" w14:paraId="36317222" w14:textId="77777777" w:rsidTr="00925B5F">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tcPr>
          <w:p w14:paraId="0133AAF0" w14:textId="77777777" w:rsidR="00925B5F" w:rsidRDefault="00000000">
            <w:pPr>
              <w:rPr>
                <w:rFonts w:ascii="Gadugi" w:eastAsia="Gadugi" w:hAnsi="Gadugi" w:cs="Gadugi"/>
                <w:sz w:val="16"/>
                <w:szCs w:val="16"/>
                <w:highlight w:val="yellow"/>
              </w:rPr>
            </w:pPr>
            <w:r>
              <w:rPr>
                <w:rFonts w:ascii="Gadugi" w:eastAsia="Gadugi" w:hAnsi="Gadugi" w:cs="Gadugi"/>
                <w:b w:val="0"/>
                <w:color w:val="000000"/>
                <w:sz w:val="16"/>
                <w:szCs w:val="16"/>
              </w:rPr>
              <w:t>Exception 1</w:t>
            </w:r>
          </w:p>
        </w:tc>
      </w:tr>
      <w:tr w:rsidR="00925B5F" w14:paraId="67991EB1" w14:textId="77777777" w:rsidTr="00925B5F">
        <w:trPr>
          <w:trHeight w:val="395"/>
        </w:trPr>
        <w:tc>
          <w:tcPr>
            <w:cnfStyle w:val="001000000000" w:firstRow="0" w:lastRow="0" w:firstColumn="1" w:lastColumn="0" w:oddVBand="0" w:evenVBand="0" w:oddHBand="0" w:evenHBand="0" w:firstRowFirstColumn="0" w:firstRowLastColumn="0" w:lastRowFirstColumn="0" w:lastRowLastColumn="0"/>
            <w:tcW w:w="5303" w:type="dxa"/>
            <w:gridSpan w:val="2"/>
            <w:vMerge w:val="restart"/>
          </w:tcPr>
          <w:p w14:paraId="21F45DFE" w14:textId="77777777" w:rsidR="00925B5F" w:rsidRDefault="00000000">
            <w:pPr>
              <w:rPr>
                <w:rFonts w:ascii="Gadugi" w:eastAsia="Gadugi" w:hAnsi="Gadugi" w:cs="Gadugi"/>
                <w:sz w:val="16"/>
                <w:szCs w:val="16"/>
              </w:rPr>
            </w:pPr>
            <w:r>
              <w:rPr>
                <w:rFonts w:ascii="Gadugi" w:eastAsia="Gadugi" w:hAnsi="Gadugi" w:cs="Gadugi"/>
                <w:b w:val="0"/>
                <w:sz w:val="16"/>
                <w:szCs w:val="16"/>
              </w:rPr>
              <w:t>Any unintentional acquisition, access, or use of protected health information by a workforce member or person acting under the authority of a covered entity or a business associate, if such acquisition, access or use was made in good faith and within the scope of authority and does not result in further use or disclosure in a manner not permitted under the Privacy Rule (see Subpart E for further information).</w:t>
            </w:r>
          </w:p>
          <w:p w14:paraId="36C69DD5" w14:textId="77777777" w:rsidR="00925B5F" w:rsidRDefault="00925B5F">
            <w:pPr>
              <w:rPr>
                <w:rFonts w:ascii="Gadugi" w:eastAsia="Gadugi" w:hAnsi="Gadugi" w:cs="Gadugi"/>
                <w:sz w:val="16"/>
                <w:szCs w:val="16"/>
              </w:rPr>
            </w:pPr>
          </w:p>
        </w:tc>
        <w:tc>
          <w:tcPr>
            <w:tcW w:w="8372" w:type="dxa"/>
            <w:gridSpan w:val="4"/>
          </w:tcPr>
          <w:p w14:paraId="7CA1D5EF" w14:textId="77777777" w:rsidR="00925B5F"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Findings here.  Even if this exception applies, assess the other two exceptions at the time of the incident to further support a finding that no notification is required and in case new information arises that nullifies this exception.</w:t>
            </w:r>
          </w:p>
        </w:tc>
      </w:tr>
      <w:tr w:rsidR="00925B5F" w14:paraId="36634351" w14:textId="77777777" w:rsidTr="00925B5F">
        <w:trPr>
          <w:trHeight w:val="800"/>
        </w:trPr>
        <w:tc>
          <w:tcPr>
            <w:cnfStyle w:val="001000000000" w:firstRow="0" w:lastRow="0" w:firstColumn="1" w:lastColumn="0" w:oddVBand="0" w:evenVBand="0" w:oddHBand="0" w:evenHBand="0" w:firstRowFirstColumn="0" w:firstRowLastColumn="0" w:lastRowFirstColumn="0" w:lastRowLastColumn="0"/>
            <w:tcW w:w="5303" w:type="dxa"/>
            <w:gridSpan w:val="2"/>
            <w:vMerge/>
          </w:tcPr>
          <w:p w14:paraId="783B69A7" w14:textId="77777777" w:rsidR="00925B5F" w:rsidRDefault="00925B5F">
            <w:pPr>
              <w:widowControl w:val="0"/>
              <w:pBdr>
                <w:top w:val="nil"/>
                <w:left w:val="nil"/>
                <w:bottom w:val="nil"/>
                <w:right w:val="nil"/>
                <w:between w:val="nil"/>
              </w:pBdr>
              <w:spacing w:line="276" w:lineRule="auto"/>
              <w:rPr>
                <w:rFonts w:ascii="Gadugi" w:eastAsia="Gadugi" w:hAnsi="Gadugi" w:cs="Gadugi"/>
                <w:sz w:val="16"/>
                <w:szCs w:val="16"/>
              </w:rPr>
            </w:pPr>
          </w:p>
        </w:tc>
        <w:tc>
          <w:tcPr>
            <w:tcW w:w="8372" w:type="dxa"/>
            <w:gridSpan w:val="4"/>
          </w:tcPr>
          <w:p w14:paraId="1A512774"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1E3FD2FF" w14:textId="77777777" w:rsidTr="00925B5F">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tcPr>
          <w:p w14:paraId="191A3A6B" w14:textId="77777777" w:rsidR="00925B5F" w:rsidRDefault="00000000">
            <w:pPr>
              <w:rPr>
                <w:rFonts w:ascii="Gadugi" w:eastAsia="Gadugi" w:hAnsi="Gadugi" w:cs="Gadugi"/>
                <w:sz w:val="16"/>
                <w:szCs w:val="16"/>
              </w:rPr>
            </w:pPr>
            <w:r>
              <w:rPr>
                <w:rFonts w:ascii="Gadugi" w:eastAsia="Gadugi" w:hAnsi="Gadugi" w:cs="Gadugi"/>
                <w:b w:val="0"/>
                <w:sz w:val="16"/>
                <w:szCs w:val="16"/>
              </w:rPr>
              <w:t>Exception 2</w:t>
            </w:r>
          </w:p>
        </w:tc>
      </w:tr>
      <w:tr w:rsidR="00925B5F" w14:paraId="6905BD3C" w14:textId="77777777" w:rsidTr="00925B5F">
        <w:trPr>
          <w:trHeight w:val="800"/>
        </w:trPr>
        <w:tc>
          <w:tcPr>
            <w:cnfStyle w:val="001000000000" w:firstRow="0" w:lastRow="0" w:firstColumn="1" w:lastColumn="0" w:oddVBand="0" w:evenVBand="0" w:oddHBand="0" w:evenHBand="0" w:firstRowFirstColumn="0" w:firstRowLastColumn="0" w:lastRowFirstColumn="0" w:lastRowLastColumn="0"/>
            <w:tcW w:w="5303" w:type="dxa"/>
            <w:gridSpan w:val="2"/>
            <w:vMerge w:val="restart"/>
          </w:tcPr>
          <w:p w14:paraId="118E35FD" w14:textId="77777777" w:rsidR="00925B5F" w:rsidRDefault="00000000">
            <w:pPr>
              <w:rPr>
                <w:rFonts w:ascii="Gadugi" w:eastAsia="Gadugi" w:hAnsi="Gadugi" w:cs="Gadugi"/>
                <w:sz w:val="16"/>
                <w:szCs w:val="16"/>
              </w:rPr>
            </w:pPr>
            <w:r>
              <w:rPr>
                <w:rFonts w:ascii="Gadugi" w:eastAsia="Gadugi" w:hAnsi="Gadugi" w:cs="Gadugi"/>
                <w:b w:val="0"/>
                <w:sz w:val="16"/>
                <w:szCs w:val="16"/>
              </w:rPr>
              <w:lastRenderedPageBreak/>
              <w:t>Any inadvertent disclosure by a person who is authorized to access protected health information at a covered entity or business associate to another person authorized to access protected health information at the same covered entity or business associate, or organized health care arrangement in which the covered entity participates, and the information received as a result of such disclosure is not further used or disclosed in a manner not permitted by the Privacy Rule.</w:t>
            </w:r>
          </w:p>
          <w:p w14:paraId="17B9EAFA" w14:textId="77777777" w:rsidR="00925B5F" w:rsidRDefault="00925B5F">
            <w:pPr>
              <w:rPr>
                <w:rFonts w:ascii="Gadugi" w:eastAsia="Gadugi" w:hAnsi="Gadugi" w:cs="Gadugi"/>
                <w:sz w:val="16"/>
                <w:szCs w:val="16"/>
              </w:rPr>
            </w:pPr>
          </w:p>
        </w:tc>
        <w:tc>
          <w:tcPr>
            <w:tcW w:w="8372" w:type="dxa"/>
            <w:gridSpan w:val="4"/>
          </w:tcPr>
          <w:p w14:paraId="527837E9" w14:textId="77777777" w:rsidR="00925B5F"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Findings here.  Even if this exception applies, assess the other two exceptions at the time of the incident to further support a finding that no notification is required and in case new information arises that nullifies this exception.</w:t>
            </w:r>
          </w:p>
        </w:tc>
      </w:tr>
      <w:tr w:rsidR="00925B5F" w14:paraId="212572F1" w14:textId="77777777" w:rsidTr="00925B5F">
        <w:trPr>
          <w:trHeight w:val="71"/>
        </w:trPr>
        <w:tc>
          <w:tcPr>
            <w:cnfStyle w:val="001000000000" w:firstRow="0" w:lastRow="0" w:firstColumn="1" w:lastColumn="0" w:oddVBand="0" w:evenVBand="0" w:oddHBand="0" w:evenHBand="0" w:firstRowFirstColumn="0" w:firstRowLastColumn="0" w:lastRowFirstColumn="0" w:lastRowLastColumn="0"/>
            <w:tcW w:w="5303" w:type="dxa"/>
            <w:gridSpan w:val="2"/>
            <w:vMerge/>
          </w:tcPr>
          <w:p w14:paraId="1C398D9A" w14:textId="77777777" w:rsidR="00925B5F" w:rsidRDefault="00925B5F">
            <w:pPr>
              <w:widowControl w:val="0"/>
              <w:pBdr>
                <w:top w:val="nil"/>
                <w:left w:val="nil"/>
                <w:bottom w:val="nil"/>
                <w:right w:val="nil"/>
                <w:between w:val="nil"/>
              </w:pBdr>
              <w:spacing w:line="276" w:lineRule="auto"/>
              <w:rPr>
                <w:rFonts w:ascii="Gadugi" w:eastAsia="Gadugi" w:hAnsi="Gadugi" w:cs="Gadugi"/>
                <w:sz w:val="16"/>
                <w:szCs w:val="16"/>
              </w:rPr>
            </w:pPr>
          </w:p>
        </w:tc>
        <w:tc>
          <w:tcPr>
            <w:tcW w:w="8372" w:type="dxa"/>
            <w:gridSpan w:val="4"/>
          </w:tcPr>
          <w:p w14:paraId="66FA0883"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7699739B" w14:textId="77777777" w:rsidTr="00925B5F">
        <w:trPr>
          <w:trHeight w:val="323"/>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tcPr>
          <w:p w14:paraId="34B749DD" w14:textId="77777777" w:rsidR="00925B5F" w:rsidRDefault="00000000">
            <w:pPr>
              <w:rPr>
                <w:rFonts w:ascii="Gadugi" w:eastAsia="Gadugi" w:hAnsi="Gadugi" w:cs="Gadugi"/>
                <w:sz w:val="16"/>
                <w:szCs w:val="16"/>
                <w:highlight w:val="yellow"/>
              </w:rPr>
            </w:pPr>
            <w:r>
              <w:rPr>
                <w:rFonts w:ascii="Gadugi" w:eastAsia="Gadugi" w:hAnsi="Gadugi" w:cs="Gadugi"/>
                <w:b w:val="0"/>
                <w:sz w:val="16"/>
                <w:szCs w:val="16"/>
              </w:rPr>
              <w:t>Exception 3</w:t>
            </w:r>
          </w:p>
        </w:tc>
      </w:tr>
      <w:tr w:rsidR="00925B5F" w14:paraId="0F74C36C" w14:textId="77777777" w:rsidTr="00925B5F">
        <w:trPr>
          <w:trHeight w:val="323"/>
        </w:trPr>
        <w:tc>
          <w:tcPr>
            <w:cnfStyle w:val="001000000000" w:firstRow="0" w:lastRow="0" w:firstColumn="1" w:lastColumn="0" w:oddVBand="0" w:evenVBand="0" w:oddHBand="0" w:evenHBand="0" w:firstRowFirstColumn="0" w:firstRowLastColumn="0" w:lastRowFirstColumn="0" w:lastRowLastColumn="0"/>
            <w:tcW w:w="5303" w:type="dxa"/>
            <w:gridSpan w:val="2"/>
            <w:vMerge w:val="restart"/>
          </w:tcPr>
          <w:p w14:paraId="77F4F6B8" w14:textId="77777777" w:rsidR="00925B5F" w:rsidRDefault="00000000">
            <w:pPr>
              <w:jc w:val="center"/>
              <w:rPr>
                <w:rFonts w:ascii="Gadugi" w:eastAsia="Gadugi" w:hAnsi="Gadugi" w:cs="Gadugi"/>
                <w:sz w:val="16"/>
                <w:szCs w:val="16"/>
                <w:highlight w:val="yellow"/>
              </w:rPr>
            </w:pPr>
            <w:r>
              <w:rPr>
                <w:rFonts w:ascii="Gadugi" w:eastAsia="Gadugi" w:hAnsi="Gadugi" w:cs="Gadugi"/>
                <w:b w:val="0"/>
                <w:sz w:val="16"/>
                <w:szCs w:val="16"/>
              </w:rPr>
              <w:t>A disclosure of protected health information where a covered entity or business associate has a good faith belief that an unauthorized person to whom the disclosure was made would not reasonably have been able to retain such information.</w:t>
            </w:r>
          </w:p>
        </w:tc>
        <w:tc>
          <w:tcPr>
            <w:tcW w:w="8372" w:type="dxa"/>
            <w:gridSpan w:val="4"/>
          </w:tcPr>
          <w:p w14:paraId="0BA9E2F7" w14:textId="77777777" w:rsidR="00925B5F"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r>
              <w:rPr>
                <w:rFonts w:ascii="Gadugi" w:eastAsia="Gadugi" w:hAnsi="Gadugi" w:cs="Gadugi"/>
                <w:sz w:val="16"/>
                <w:szCs w:val="16"/>
              </w:rPr>
              <w:t xml:space="preserve">Record Findings here.  </w:t>
            </w:r>
          </w:p>
        </w:tc>
      </w:tr>
      <w:tr w:rsidR="00925B5F" w14:paraId="72BC1453" w14:textId="77777777" w:rsidTr="00925B5F">
        <w:trPr>
          <w:trHeight w:val="656"/>
        </w:trPr>
        <w:tc>
          <w:tcPr>
            <w:cnfStyle w:val="001000000000" w:firstRow="0" w:lastRow="0" w:firstColumn="1" w:lastColumn="0" w:oddVBand="0" w:evenVBand="0" w:oddHBand="0" w:evenHBand="0" w:firstRowFirstColumn="0" w:firstRowLastColumn="0" w:lastRowFirstColumn="0" w:lastRowLastColumn="0"/>
            <w:tcW w:w="5303" w:type="dxa"/>
            <w:gridSpan w:val="2"/>
            <w:vMerge/>
          </w:tcPr>
          <w:p w14:paraId="0D79C7BA" w14:textId="77777777" w:rsidR="00925B5F" w:rsidRDefault="00925B5F">
            <w:pPr>
              <w:widowControl w:val="0"/>
              <w:pBdr>
                <w:top w:val="nil"/>
                <w:left w:val="nil"/>
                <w:bottom w:val="nil"/>
                <w:right w:val="nil"/>
                <w:between w:val="nil"/>
              </w:pBdr>
              <w:spacing w:line="276" w:lineRule="auto"/>
              <w:rPr>
                <w:rFonts w:ascii="Gadugi" w:eastAsia="Gadugi" w:hAnsi="Gadugi" w:cs="Gadugi"/>
                <w:sz w:val="16"/>
                <w:szCs w:val="16"/>
                <w:highlight w:val="yellow"/>
              </w:rPr>
            </w:pPr>
          </w:p>
        </w:tc>
        <w:tc>
          <w:tcPr>
            <w:tcW w:w="8372" w:type="dxa"/>
            <w:gridSpan w:val="4"/>
          </w:tcPr>
          <w:p w14:paraId="13EFD49C" w14:textId="77777777" w:rsidR="00925B5F" w:rsidRDefault="00925B5F">
            <w:pPr>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13AA785D" w14:textId="77777777" w:rsidTr="00925B5F">
        <w:trPr>
          <w:trHeight w:val="791"/>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vAlign w:val="center"/>
          </w:tcPr>
          <w:p w14:paraId="3464A213" w14:textId="77777777" w:rsidR="00925B5F" w:rsidRDefault="00000000">
            <w:pPr>
              <w:jc w:val="center"/>
              <w:rPr>
                <w:rFonts w:ascii="Gadugi" w:eastAsia="Gadugi" w:hAnsi="Gadugi" w:cs="Gadugi"/>
                <w:sz w:val="16"/>
                <w:szCs w:val="16"/>
              </w:rPr>
            </w:pPr>
            <w:r>
              <w:rPr>
                <w:rFonts w:ascii="Gadugi" w:eastAsia="Gadugi" w:hAnsi="Gadugi" w:cs="Gadugi"/>
                <w:sz w:val="16"/>
                <w:szCs w:val="16"/>
              </w:rPr>
              <w:t>If one of the three exceptions applies, no further assessment is required (but if facts are known that would support a finding of low compromise record them below in case changes in these findings occur).</w:t>
            </w:r>
          </w:p>
        </w:tc>
      </w:tr>
      <w:tr w:rsidR="00925B5F" w14:paraId="090CD374" w14:textId="77777777" w:rsidTr="00925B5F">
        <w:trPr>
          <w:trHeight w:val="782"/>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tcPr>
          <w:p w14:paraId="0DD849E0" w14:textId="77777777" w:rsidR="00925B5F" w:rsidRDefault="00000000">
            <w:pPr>
              <w:jc w:val="center"/>
              <w:rPr>
                <w:rFonts w:ascii="Gadugi" w:eastAsia="Gadugi" w:hAnsi="Gadugi" w:cs="Gadugi"/>
                <w:sz w:val="16"/>
                <w:szCs w:val="16"/>
              </w:rPr>
            </w:pPr>
            <w:r>
              <w:rPr>
                <w:rFonts w:ascii="Gadugi" w:eastAsia="Gadugi" w:hAnsi="Gadugi" w:cs="Gadugi"/>
                <w:sz w:val="16"/>
                <w:szCs w:val="16"/>
                <w:u w:val="single"/>
              </w:rPr>
              <w:t>Step Three</w:t>
            </w:r>
            <w:r>
              <w:rPr>
                <w:rFonts w:ascii="Gadugi" w:eastAsia="Gadugi" w:hAnsi="Gadugi" w:cs="Gadugi"/>
                <w:sz w:val="16"/>
                <w:szCs w:val="16"/>
              </w:rPr>
              <w:t xml:space="preserve">: </w:t>
            </w:r>
          </w:p>
          <w:p w14:paraId="3D96D1CB" w14:textId="77777777" w:rsidR="00925B5F" w:rsidRDefault="00000000">
            <w:pPr>
              <w:jc w:val="center"/>
              <w:rPr>
                <w:rFonts w:ascii="Gadugi" w:eastAsia="Gadugi" w:hAnsi="Gadugi" w:cs="Gadugi"/>
                <w:sz w:val="16"/>
                <w:szCs w:val="16"/>
              </w:rPr>
            </w:pPr>
            <w:r>
              <w:rPr>
                <w:rFonts w:ascii="Gadugi" w:eastAsia="Gadugi" w:hAnsi="Gadugi" w:cs="Gadugi"/>
                <w:b w:val="0"/>
                <w:sz w:val="16"/>
                <w:szCs w:val="16"/>
              </w:rPr>
              <w:t>If the PHI is unsecured and no exception applies, determine whether the presumption of a breach is not reportable because</w:t>
            </w:r>
          </w:p>
          <w:p w14:paraId="5DFB3428" w14:textId="77777777" w:rsidR="00925B5F" w:rsidRDefault="00000000">
            <w:pPr>
              <w:jc w:val="center"/>
              <w:rPr>
                <w:rFonts w:ascii="Gadugi" w:eastAsia="Gadugi" w:hAnsi="Gadugi" w:cs="Gadugi"/>
                <w:sz w:val="16"/>
                <w:szCs w:val="16"/>
              </w:rPr>
            </w:pPr>
            <w:r>
              <w:rPr>
                <w:rFonts w:ascii="Gadugi" w:eastAsia="Gadugi" w:hAnsi="Gadugi" w:cs="Gadugi"/>
                <w:b w:val="0"/>
                <w:sz w:val="16"/>
                <w:szCs w:val="16"/>
              </w:rPr>
              <w:t xml:space="preserve"> there is a supported finding of low probability of compromise using a minimum of the four factors listed below.</w:t>
            </w:r>
          </w:p>
        </w:tc>
      </w:tr>
      <w:tr w:rsidR="00925B5F" w14:paraId="6A7EFCC9" w14:textId="77777777" w:rsidTr="00925B5F">
        <w:tc>
          <w:tcPr>
            <w:cnfStyle w:val="001000000000" w:firstRow="0" w:lastRow="0" w:firstColumn="1" w:lastColumn="0" w:oddVBand="0" w:evenVBand="0" w:oddHBand="0" w:evenHBand="0" w:firstRowFirstColumn="0" w:firstRowLastColumn="0" w:lastRowFirstColumn="0" w:lastRowLastColumn="0"/>
            <w:tcW w:w="13675" w:type="dxa"/>
            <w:gridSpan w:val="6"/>
          </w:tcPr>
          <w:p w14:paraId="4C18B25A" w14:textId="77777777" w:rsidR="00925B5F" w:rsidRDefault="00000000">
            <w:pPr>
              <w:jc w:val="center"/>
              <w:rPr>
                <w:rFonts w:ascii="Gadugi" w:eastAsia="Gadugi" w:hAnsi="Gadugi" w:cs="Gadugi"/>
                <w:sz w:val="16"/>
                <w:szCs w:val="16"/>
              </w:rPr>
            </w:pPr>
            <w:r>
              <w:rPr>
                <w:rFonts w:ascii="Gadugi" w:eastAsia="Gadugi" w:hAnsi="Gadugi" w:cs="Gadugi"/>
                <w:b w:val="0"/>
                <w:sz w:val="16"/>
                <w:szCs w:val="16"/>
              </w:rPr>
              <w:t>If the incident does not fall within one of the exceptions outlined above, under the final rule, there is a presumption that an impermissible use or disclosure of PHI is a breach.   The acquisition, access, use or disclosure of protected health information in a manner not permitted under the Privacy Rule is presumed to be a breach unless the Covered Entity or its business associate demonstrates that there is a low probability that the protected health information has been compromised based on a risk assessment.  Assess the Risk of Compromise to the PHI using at least the factors below.</w:t>
            </w:r>
          </w:p>
        </w:tc>
      </w:tr>
      <w:tr w:rsidR="00925B5F" w14:paraId="40676EE8" w14:textId="77777777" w:rsidTr="00925B5F">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tcPr>
          <w:p w14:paraId="24B49FE9" w14:textId="77777777" w:rsidR="00925B5F" w:rsidRDefault="00000000">
            <w:pPr>
              <w:jc w:val="center"/>
              <w:rPr>
                <w:rFonts w:ascii="Gadugi" w:eastAsia="Gadugi" w:hAnsi="Gadugi" w:cs="Gadugi"/>
                <w:sz w:val="16"/>
                <w:szCs w:val="16"/>
              </w:rPr>
            </w:pPr>
            <w:r>
              <w:rPr>
                <w:rFonts w:ascii="Gadugi" w:eastAsia="Gadugi" w:hAnsi="Gadugi" w:cs="Gadugi"/>
                <w:sz w:val="16"/>
                <w:szCs w:val="16"/>
              </w:rPr>
              <w:t>Consider at least the following Minimum factors in assessing the risk of compromise:</w:t>
            </w:r>
          </w:p>
        </w:tc>
      </w:tr>
      <w:tr w:rsidR="00925B5F" w14:paraId="2BC8DDE7" w14:textId="77777777" w:rsidTr="00925B5F">
        <w:tc>
          <w:tcPr>
            <w:cnfStyle w:val="001000000000" w:firstRow="0" w:lastRow="0" w:firstColumn="1" w:lastColumn="0" w:oddVBand="0" w:evenVBand="0" w:oddHBand="0" w:evenHBand="0" w:firstRowFirstColumn="0" w:firstRowLastColumn="0" w:lastRowFirstColumn="0" w:lastRowLastColumn="0"/>
            <w:tcW w:w="5303" w:type="dxa"/>
            <w:gridSpan w:val="2"/>
          </w:tcPr>
          <w:p w14:paraId="5B169C23" w14:textId="77777777" w:rsidR="00925B5F" w:rsidRDefault="00925B5F">
            <w:pPr>
              <w:rPr>
                <w:rFonts w:ascii="Gadugi" w:eastAsia="Gadugi" w:hAnsi="Gadugi" w:cs="Gadugi"/>
                <w:sz w:val="16"/>
                <w:szCs w:val="16"/>
              </w:rPr>
            </w:pPr>
          </w:p>
        </w:tc>
        <w:tc>
          <w:tcPr>
            <w:tcW w:w="1263" w:type="dxa"/>
            <w:gridSpan w:val="3"/>
          </w:tcPr>
          <w:p w14:paraId="0D70CD19" w14:textId="77777777" w:rsidR="00925B5F"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Risk</w:t>
            </w:r>
          </w:p>
        </w:tc>
        <w:tc>
          <w:tcPr>
            <w:tcW w:w="7109" w:type="dxa"/>
          </w:tcPr>
          <w:p w14:paraId="3B78FE84" w14:textId="77777777" w:rsidR="00925B5F"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Record Details of Analysis and Facts.</w:t>
            </w:r>
          </w:p>
        </w:tc>
      </w:tr>
      <w:tr w:rsidR="00925B5F" w14:paraId="688A9DAF" w14:textId="77777777" w:rsidTr="00925B5F">
        <w:tc>
          <w:tcPr>
            <w:cnfStyle w:val="001000000000" w:firstRow="0" w:lastRow="0" w:firstColumn="1" w:lastColumn="0" w:oddVBand="0" w:evenVBand="0" w:oddHBand="0" w:evenHBand="0" w:firstRowFirstColumn="0" w:firstRowLastColumn="0" w:lastRowFirstColumn="0" w:lastRowLastColumn="0"/>
            <w:tcW w:w="5303" w:type="dxa"/>
            <w:gridSpan w:val="2"/>
          </w:tcPr>
          <w:p w14:paraId="53F5B97D" w14:textId="77777777" w:rsidR="00925B5F" w:rsidRDefault="00925B5F">
            <w:pPr>
              <w:rPr>
                <w:rFonts w:ascii="Gadugi" w:eastAsia="Gadugi" w:hAnsi="Gadugi" w:cs="Gadugi"/>
                <w:sz w:val="16"/>
                <w:szCs w:val="16"/>
              </w:rPr>
            </w:pPr>
          </w:p>
        </w:tc>
        <w:tc>
          <w:tcPr>
            <w:tcW w:w="451" w:type="dxa"/>
            <w:shd w:val="clear" w:color="auto" w:fill="FF0000"/>
          </w:tcPr>
          <w:p w14:paraId="14D9D0B2" w14:textId="77777777" w:rsidR="00925B5F" w:rsidRDefault="00000000">
            <w:pPr>
              <w:jc w:val="cente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color w:val="000000"/>
                <w:sz w:val="16"/>
                <w:szCs w:val="16"/>
              </w:rPr>
              <w:t>H</w:t>
            </w:r>
          </w:p>
        </w:tc>
        <w:tc>
          <w:tcPr>
            <w:tcW w:w="361" w:type="dxa"/>
            <w:shd w:val="clear" w:color="auto" w:fill="FFFF00"/>
          </w:tcPr>
          <w:p w14:paraId="0327FFCE" w14:textId="77777777" w:rsidR="00925B5F"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color w:val="000000"/>
                <w:sz w:val="16"/>
                <w:szCs w:val="16"/>
              </w:rPr>
              <w:t>M</w:t>
            </w:r>
          </w:p>
        </w:tc>
        <w:tc>
          <w:tcPr>
            <w:tcW w:w="451" w:type="dxa"/>
            <w:shd w:val="clear" w:color="auto" w:fill="C5E0B3"/>
          </w:tcPr>
          <w:p w14:paraId="308D2BB9" w14:textId="77777777" w:rsidR="00925B5F" w:rsidRDefault="00000000">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r>
              <w:rPr>
                <w:rFonts w:ascii="Gadugi" w:eastAsia="Gadugi" w:hAnsi="Gadugi" w:cs="Gadugi"/>
                <w:sz w:val="16"/>
                <w:szCs w:val="16"/>
              </w:rPr>
              <w:t>L</w:t>
            </w:r>
          </w:p>
        </w:tc>
        <w:tc>
          <w:tcPr>
            <w:tcW w:w="7109" w:type="dxa"/>
          </w:tcPr>
          <w:p w14:paraId="32D3204B"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r>
      <w:tr w:rsidR="00925B5F" w14:paraId="40145509" w14:textId="77777777" w:rsidTr="00925B5F">
        <w:trPr>
          <w:trHeight w:val="125"/>
        </w:trPr>
        <w:tc>
          <w:tcPr>
            <w:cnfStyle w:val="001000000000" w:firstRow="0" w:lastRow="0" w:firstColumn="1" w:lastColumn="0" w:oddVBand="0" w:evenVBand="0" w:oddHBand="0" w:evenHBand="0" w:firstRowFirstColumn="0" w:firstRowLastColumn="0" w:lastRowFirstColumn="0" w:lastRowLastColumn="0"/>
            <w:tcW w:w="5303" w:type="dxa"/>
            <w:gridSpan w:val="2"/>
          </w:tcPr>
          <w:p w14:paraId="28D02482" w14:textId="77777777" w:rsidR="00925B5F" w:rsidRDefault="00000000">
            <w:pPr>
              <w:rPr>
                <w:rFonts w:ascii="Gadugi" w:eastAsia="Gadugi" w:hAnsi="Gadugi" w:cs="Gadugi"/>
                <w:sz w:val="16"/>
                <w:szCs w:val="16"/>
              </w:rPr>
            </w:pPr>
            <w:r>
              <w:rPr>
                <w:rFonts w:ascii="Gadugi" w:eastAsia="Gadugi" w:hAnsi="Gadugi" w:cs="Gadugi"/>
                <w:b w:val="0"/>
                <w:sz w:val="16"/>
                <w:szCs w:val="16"/>
              </w:rPr>
              <w:t xml:space="preserve">The nature and extent of the protected health information involved, including the types of identifiers and the likelihood of re-identification; </w:t>
            </w:r>
            <w:r>
              <w:rPr>
                <w:rFonts w:ascii="Gadugi" w:eastAsia="Gadugi" w:hAnsi="Gadugi" w:cs="Gadugi"/>
                <w:b w:val="0"/>
                <w:i/>
                <w:sz w:val="16"/>
                <w:szCs w:val="16"/>
              </w:rPr>
              <w:t>Is there sensitive information including clinical (does the type of information reflect cancer, dementia, substance abuse treatment, mental health conditions, sexual health or reproductive information, prenatal vitamins, plan B birth control, gender identity, AIDS, etc</w:t>
            </w:r>
            <w:r>
              <w:rPr>
                <w:rFonts w:ascii="Gadugi" w:eastAsia="Gadugi" w:hAnsi="Gadugi" w:cs="Gadugi"/>
                <w:b w:val="0"/>
                <w:sz w:val="16"/>
                <w:szCs w:val="16"/>
              </w:rPr>
              <w:t xml:space="preserve">. </w:t>
            </w:r>
            <w:r>
              <w:rPr>
                <w:rFonts w:ascii="Gadugi" w:eastAsia="Gadugi" w:hAnsi="Gadugi" w:cs="Gadugi"/>
                <w:b w:val="0"/>
                <w:i/>
                <w:sz w:val="16"/>
                <w:szCs w:val="16"/>
              </w:rPr>
              <w:t>) or financial (ss number).</w:t>
            </w:r>
          </w:p>
        </w:tc>
        <w:tc>
          <w:tcPr>
            <w:tcW w:w="451" w:type="dxa"/>
          </w:tcPr>
          <w:p w14:paraId="54155236"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color w:val="000000"/>
                <w:sz w:val="16"/>
                <w:szCs w:val="16"/>
                <w:highlight w:val="yellow"/>
              </w:rPr>
            </w:pPr>
          </w:p>
        </w:tc>
        <w:tc>
          <w:tcPr>
            <w:tcW w:w="361" w:type="dxa"/>
          </w:tcPr>
          <w:p w14:paraId="50FFCA4B"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color w:val="000000"/>
                <w:sz w:val="16"/>
                <w:szCs w:val="16"/>
                <w:highlight w:val="yellow"/>
              </w:rPr>
            </w:pPr>
          </w:p>
        </w:tc>
        <w:tc>
          <w:tcPr>
            <w:tcW w:w="451" w:type="dxa"/>
          </w:tcPr>
          <w:p w14:paraId="00006F93"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color w:val="000000"/>
                <w:sz w:val="16"/>
                <w:szCs w:val="16"/>
                <w:highlight w:val="yellow"/>
              </w:rPr>
            </w:pPr>
          </w:p>
        </w:tc>
        <w:tc>
          <w:tcPr>
            <w:tcW w:w="7109" w:type="dxa"/>
          </w:tcPr>
          <w:p w14:paraId="2BC50317"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0A9191BA" w14:textId="77777777" w:rsidTr="00925B5F">
        <w:tc>
          <w:tcPr>
            <w:cnfStyle w:val="001000000000" w:firstRow="0" w:lastRow="0" w:firstColumn="1" w:lastColumn="0" w:oddVBand="0" w:evenVBand="0" w:oddHBand="0" w:evenHBand="0" w:firstRowFirstColumn="0" w:firstRowLastColumn="0" w:lastRowFirstColumn="0" w:lastRowLastColumn="0"/>
            <w:tcW w:w="5303" w:type="dxa"/>
            <w:gridSpan w:val="2"/>
          </w:tcPr>
          <w:p w14:paraId="670F0D10" w14:textId="77777777" w:rsidR="00925B5F" w:rsidRDefault="00000000">
            <w:pPr>
              <w:rPr>
                <w:rFonts w:ascii="Gadugi" w:eastAsia="Gadugi" w:hAnsi="Gadugi" w:cs="Gadugi"/>
                <w:sz w:val="16"/>
                <w:szCs w:val="16"/>
              </w:rPr>
            </w:pPr>
            <w:r>
              <w:rPr>
                <w:rFonts w:ascii="Gadugi" w:eastAsia="Gadugi" w:hAnsi="Gadugi" w:cs="Gadugi"/>
                <w:b w:val="0"/>
                <w:sz w:val="16"/>
                <w:szCs w:val="16"/>
              </w:rPr>
              <w:t xml:space="preserve">The unauthorized person who used the protected health information or to whom the disclosure was made; </w:t>
            </w:r>
            <w:r>
              <w:rPr>
                <w:rFonts w:ascii="Gadugi" w:eastAsia="Gadugi" w:hAnsi="Gadugi" w:cs="Gadugi"/>
                <w:b w:val="0"/>
                <w:i/>
                <w:sz w:val="16"/>
                <w:szCs w:val="16"/>
              </w:rPr>
              <w:t xml:space="preserve">Is the individual’s whose information was compromised known to the person who accessed the information? Does the compromised PHI belong to a person in the news or a famous person?  Is the unauthorized person trained in HIPAA privacy or have </w:t>
            </w:r>
            <w:r>
              <w:rPr>
                <w:rFonts w:ascii="Gadugi" w:eastAsia="Gadugi" w:hAnsi="Gadugi" w:cs="Gadugi"/>
                <w:b w:val="0"/>
                <w:i/>
                <w:sz w:val="16"/>
                <w:szCs w:val="16"/>
              </w:rPr>
              <w:lastRenderedPageBreak/>
              <w:t>another code of conduct that applies to their use of information (like a legal professional or CPA)?</w:t>
            </w:r>
          </w:p>
        </w:tc>
        <w:tc>
          <w:tcPr>
            <w:tcW w:w="451" w:type="dxa"/>
          </w:tcPr>
          <w:p w14:paraId="47751400"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361" w:type="dxa"/>
          </w:tcPr>
          <w:p w14:paraId="718D2122"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451" w:type="dxa"/>
          </w:tcPr>
          <w:p w14:paraId="4E3D0D16"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7109" w:type="dxa"/>
          </w:tcPr>
          <w:p w14:paraId="172BE8E0"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0A481D78" w14:textId="77777777" w:rsidTr="00925B5F">
        <w:tc>
          <w:tcPr>
            <w:cnfStyle w:val="001000000000" w:firstRow="0" w:lastRow="0" w:firstColumn="1" w:lastColumn="0" w:oddVBand="0" w:evenVBand="0" w:oddHBand="0" w:evenHBand="0" w:firstRowFirstColumn="0" w:firstRowLastColumn="0" w:lastRowFirstColumn="0" w:lastRowLastColumn="0"/>
            <w:tcW w:w="5303" w:type="dxa"/>
            <w:gridSpan w:val="2"/>
          </w:tcPr>
          <w:p w14:paraId="0D903077" w14:textId="77777777" w:rsidR="00925B5F" w:rsidRDefault="00000000">
            <w:pPr>
              <w:rPr>
                <w:rFonts w:ascii="Gadugi" w:eastAsia="Gadugi" w:hAnsi="Gadugi" w:cs="Gadugi"/>
                <w:sz w:val="16"/>
                <w:szCs w:val="16"/>
              </w:rPr>
            </w:pPr>
            <w:r>
              <w:rPr>
                <w:rFonts w:ascii="Gadugi" w:eastAsia="Gadugi" w:hAnsi="Gadugi" w:cs="Gadugi"/>
                <w:b w:val="0"/>
                <w:sz w:val="16"/>
                <w:szCs w:val="16"/>
              </w:rPr>
              <w:t>Whether the protected health information was actually acquired or viewed; and</w:t>
            </w:r>
          </w:p>
        </w:tc>
        <w:tc>
          <w:tcPr>
            <w:tcW w:w="451" w:type="dxa"/>
          </w:tcPr>
          <w:p w14:paraId="6F9FF8EE"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361" w:type="dxa"/>
          </w:tcPr>
          <w:p w14:paraId="671DA909"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451" w:type="dxa"/>
          </w:tcPr>
          <w:p w14:paraId="77EAB1BB"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7109" w:type="dxa"/>
          </w:tcPr>
          <w:p w14:paraId="01B14F9E"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3A9A057D" w14:textId="77777777" w:rsidTr="00925B5F">
        <w:tc>
          <w:tcPr>
            <w:cnfStyle w:val="001000000000" w:firstRow="0" w:lastRow="0" w:firstColumn="1" w:lastColumn="0" w:oddVBand="0" w:evenVBand="0" w:oddHBand="0" w:evenHBand="0" w:firstRowFirstColumn="0" w:firstRowLastColumn="0" w:lastRowFirstColumn="0" w:lastRowLastColumn="0"/>
            <w:tcW w:w="5303" w:type="dxa"/>
            <w:gridSpan w:val="2"/>
          </w:tcPr>
          <w:p w14:paraId="0B9F3980" w14:textId="77777777" w:rsidR="00925B5F" w:rsidRDefault="00000000">
            <w:pPr>
              <w:rPr>
                <w:rFonts w:ascii="Gadugi" w:eastAsia="Gadugi" w:hAnsi="Gadugi" w:cs="Gadugi"/>
                <w:sz w:val="16"/>
                <w:szCs w:val="16"/>
                <w:highlight w:val="yellow"/>
              </w:rPr>
            </w:pPr>
            <w:r>
              <w:rPr>
                <w:rFonts w:ascii="Gadugi" w:eastAsia="Gadugi" w:hAnsi="Gadugi" w:cs="Gadugi"/>
                <w:b w:val="0"/>
                <w:sz w:val="16"/>
                <w:szCs w:val="16"/>
              </w:rPr>
              <w:t>The extent to which the risk to the protected health information has been mitigated</w:t>
            </w:r>
            <w:r>
              <w:rPr>
                <w:rFonts w:ascii="Gadugi" w:eastAsia="Gadugi" w:hAnsi="Gadugi" w:cs="Gadugi"/>
                <w:b w:val="0"/>
                <w:i/>
                <w:sz w:val="16"/>
                <w:szCs w:val="16"/>
              </w:rPr>
              <w:t>. The person is willing to sign an affidavit that there is no further disclosure, and no copies were retained, there is a data trail showing accessed for less than a second, etc.</w:t>
            </w:r>
          </w:p>
        </w:tc>
        <w:tc>
          <w:tcPr>
            <w:tcW w:w="451" w:type="dxa"/>
          </w:tcPr>
          <w:p w14:paraId="766D90BF"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361" w:type="dxa"/>
          </w:tcPr>
          <w:p w14:paraId="6456D53E"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451" w:type="dxa"/>
          </w:tcPr>
          <w:p w14:paraId="723F8702"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c>
          <w:tcPr>
            <w:tcW w:w="7109" w:type="dxa"/>
          </w:tcPr>
          <w:p w14:paraId="0A2B4F9E"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highlight w:val="yellow"/>
              </w:rPr>
            </w:pPr>
          </w:p>
        </w:tc>
      </w:tr>
      <w:tr w:rsidR="00925B5F" w14:paraId="431A780B" w14:textId="77777777" w:rsidTr="00925B5F">
        <w:trPr>
          <w:trHeight w:val="638"/>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D9E2F3"/>
            <w:vAlign w:val="center"/>
          </w:tcPr>
          <w:p w14:paraId="41D162E1" w14:textId="77777777" w:rsidR="00925B5F" w:rsidRDefault="00000000">
            <w:pPr>
              <w:jc w:val="center"/>
              <w:rPr>
                <w:rFonts w:ascii="Gadugi" w:eastAsia="Gadugi" w:hAnsi="Gadugi" w:cs="Gadugi"/>
                <w:sz w:val="16"/>
                <w:szCs w:val="16"/>
              </w:rPr>
            </w:pPr>
            <w:r>
              <w:rPr>
                <w:rFonts w:ascii="Gadugi" w:eastAsia="Gadugi" w:hAnsi="Gadugi" w:cs="Gadugi"/>
                <w:b w:val="0"/>
                <w:sz w:val="16"/>
                <w:szCs w:val="16"/>
              </w:rPr>
              <w:t>Add Any other Risk factors considered below – record level of risk found and basis of that risk level determination.</w:t>
            </w:r>
          </w:p>
          <w:p w14:paraId="18CB1CBF" w14:textId="77777777" w:rsidR="00925B5F" w:rsidRDefault="00000000">
            <w:pPr>
              <w:jc w:val="center"/>
              <w:rPr>
                <w:rFonts w:ascii="Gadugi" w:eastAsia="Gadugi" w:hAnsi="Gadugi" w:cs="Gadugi"/>
                <w:sz w:val="16"/>
                <w:szCs w:val="16"/>
              </w:rPr>
            </w:pPr>
            <w:r>
              <w:rPr>
                <w:rFonts w:ascii="Gadugi" w:eastAsia="Gadugi" w:hAnsi="Gadugi" w:cs="Gadugi"/>
                <w:b w:val="0"/>
                <w:sz w:val="16"/>
                <w:szCs w:val="16"/>
              </w:rPr>
              <w:t>Add additional lines if needed.</w:t>
            </w:r>
          </w:p>
        </w:tc>
      </w:tr>
      <w:tr w:rsidR="00925B5F" w14:paraId="04EDADC7" w14:textId="77777777" w:rsidTr="00925B5F">
        <w:tc>
          <w:tcPr>
            <w:cnfStyle w:val="001000000000" w:firstRow="0" w:lastRow="0" w:firstColumn="1" w:lastColumn="0" w:oddVBand="0" w:evenVBand="0" w:oddHBand="0" w:evenHBand="0" w:firstRowFirstColumn="0" w:firstRowLastColumn="0" w:lastRowFirstColumn="0" w:lastRowLastColumn="0"/>
            <w:tcW w:w="5303" w:type="dxa"/>
            <w:gridSpan w:val="2"/>
          </w:tcPr>
          <w:p w14:paraId="697C21B9" w14:textId="77777777" w:rsidR="00925B5F" w:rsidRDefault="00925B5F">
            <w:pPr>
              <w:rPr>
                <w:rFonts w:ascii="Gadugi" w:eastAsia="Gadugi" w:hAnsi="Gadugi" w:cs="Gadugi"/>
                <w:sz w:val="16"/>
                <w:szCs w:val="16"/>
              </w:rPr>
            </w:pPr>
          </w:p>
        </w:tc>
        <w:tc>
          <w:tcPr>
            <w:tcW w:w="451" w:type="dxa"/>
          </w:tcPr>
          <w:p w14:paraId="5A26AD57"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361" w:type="dxa"/>
          </w:tcPr>
          <w:p w14:paraId="18D4DB78"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451" w:type="dxa"/>
          </w:tcPr>
          <w:p w14:paraId="38F43D8C"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7109" w:type="dxa"/>
          </w:tcPr>
          <w:p w14:paraId="0CE9EB1F"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r>
      <w:tr w:rsidR="00925B5F" w14:paraId="6BBCB528" w14:textId="77777777" w:rsidTr="00925B5F">
        <w:tc>
          <w:tcPr>
            <w:cnfStyle w:val="001000000000" w:firstRow="0" w:lastRow="0" w:firstColumn="1" w:lastColumn="0" w:oddVBand="0" w:evenVBand="0" w:oddHBand="0" w:evenHBand="0" w:firstRowFirstColumn="0" w:firstRowLastColumn="0" w:lastRowFirstColumn="0" w:lastRowLastColumn="0"/>
            <w:tcW w:w="5303" w:type="dxa"/>
            <w:gridSpan w:val="2"/>
          </w:tcPr>
          <w:p w14:paraId="2D305089" w14:textId="77777777" w:rsidR="00925B5F" w:rsidRDefault="00925B5F">
            <w:pPr>
              <w:rPr>
                <w:rFonts w:ascii="Gadugi" w:eastAsia="Gadugi" w:hAnsi="Gadugi" w:cs="Gadugi"/>
                <w:sz w:val="16"/>
                <w:szCs w:val="16"/>
              </w:rPr>
            </w:pPr>
          </w:p>
        </w:tc>
        <w:tc>
          <w:tcPr>
            <w:tcW w:w="451" w:type="dxa"/>
          </w:tcPr>
          <w:p w14:paraId="318E55D0"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361" w:type="dxa"/>
          </w:tcPr>
          <w:p w14:paraId="3C7ECF53"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451" w:type="dxa"/>
          </w:tcPr>
          <w:p w14:paraId="67E476EC"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c>
          <w:tcPr>
            <w:tcW w:w="7109" w:type="dxa"/>
          </w:tcPr>
          <w:p w14:paraId="42B3186C" w14:textId="77777777" w:rsidR="00925B5F" w:rsidRDefault="00925B5F">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16"/>
                <w:szCs w:val="16"/>
              </w:rPr>
            </w:pPr>
          </w:p>
        </w:tc>
      </w:tr>
      <w:tr w:rsidR="00925B5F" w14:paraId="61F9E89A" w14:textId="77777777" w:rsidTr="00925B5F">
        <w:trPr>
          <w:trHeight w:val="980"/>
        </w:trPr>
        <w:tc>
          <w:tcPr>
            <w:cnfStyle w:val="001000000000" w:firstRow="0" w:lastRow="0" w:firstColumn="1" w:lastColumn="0" w:oddVBand="0" w:evenVBand="0" w:oddHBand="0" w:evenHBand="0" w:firstRowFirstColumn="0" w:firstRowLastColumn="0" w:lastRowFirstColumn="0" w:lastRowLastColumn="0"/>
            <w:tcW w:w="13675" w:type="dxa"/>
            <w:gridSpan w:val="6"/>
            <w:shd w:val="clear" w:color="auto" w:fill="B4C6E7"/>
            <w:vAlign w:val="center"/>
          </w:tcPr>
          <w:p w14:paraId="417EBC23" w14:textId="77777777" w:rsidR="00925B5F" w:rsidRDefault="00000000">
            <w:pPr>
              <w:jc w:val="center"/>
              <w:rPr>
                <w:rFonts w:ascii="Gadugi" w:eastAsia="Gadugi" w:hAnsi="Gadugi" w:cs="Gadugi"/>
                <w:sz w:val="16"/>
                <w:szCs w:val="16"/>
              </w:rPr>
            </w:pPr>
            <w:r>
              <w:rPr>
                <w:rFonts w:ascii="Gadugi" w:eastAsia="Gadugi" w:hAnsi="Gadugi" w:cs="Gadugi"/>
                <w:sz w:val="16"/>
                <w:szCs w:val="16"/>
              </w:rPr>
              <w:t>If the above assessment yields a risk of compromise greater than a low risk, the breach is reportable and notifications</w:t>
            </w:r>
          </w:p>
          <w:p w14:paraId="36046741" w14:textId="77777777" w:rsidR="00925B5F" w:rsidRDefault="00000000">
            <w:pPr>
              <w:jc w:val="center"/>
              <w:rPr>
                <w:rFonts w:ascii="Gadugi" w:eastAsia="Gadugi" w:hAnsi="Gadugi" w:cs="Gadugi"/>
                <w:sz w:val="16"/>
                <w:szCs w:val="16"/>
              </w:rPr>
            </w:pPr>
            <w:r>
              <w:rPr>
                <w:rFonts w:ascii="Gadugi" w:eastAsia="Gadugi" w:hAnsi="Gadugi" w:cs="Gadugi"/>
                <w:sz w:val="16"/>
                <w:szCs w:val="16"/>
              </w:rPr>
              <w:t>must be made following the HIPAA Breach Notification Policy.  If the assessment yields a finding of a low risk of compromise this record should hold enough detail or reference other documents to support the finding.</w:t>
            </w:r>
          </w:p>
        </w:tc>
      </w:tr>
    </w:tbl>
    <w:p w14:paraId="4B5D3A6E" w14:textId="77777777" w:rsidR="00925B5F" w:rsidRDefault="00925B5F"/>
    <w:tbl>
      <w:tblPr>
        <w:tblStyle w:val="a0"/>
        <w:tblW w:w="136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21"/>
        <w:gridCol w:w="3203"/>
        <w:gridCol w:w="2549"/>
        <w:gridCol w:w="3295"/>
      </w:tblGrid>
      <w:tr w:rsidR="00925B5F" w14:paraId="2E2ABD19" w14:textId="77777777" w:rsidTr="00925B5F">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21" w:type="dxa"/>
            <w:shd w:val="clear" w:color="auto" w:fill="8EAADB"/>
          </w:tcPr>
          <w:p w14:paraId="529769AC" w14:textId="77777777" w:rsidR="00925B5F" w:rsidRDefault="00000000">
            <w:r>
              <w:t>Completed By:</w:t>
            </w:r>
          </w:p>
        </w:tc>
        <w:tc>
          <w:tcPr>
            <w:tcW w:w="9047" w:type="dxa"/>
            <w:gridSpan w:val="3"/>
            <w:shd w:val="clear" w:color="auto" w:fill="D9E2F3"/>
          </w:tcPr>
          <w:p w14:paraId="15BDD1EA" w14:textId="77777777" w:rsidR="00925B5F" w:rsidRDefault="00925B5F">
            <w:pPr>
              <w:cnfStyle w:val="100000000000" w:firstRow="1" w:lastRow="0" w:firstColumn="0" w:lastColumn="0" w:oddVBand="0" w:evenVBand="0" w:oddHBand="0" w:evenHBand="0" w:firstRowFirstColumn="0" w:firstRowLastColumn="0" w:lastRowFirstColumn="0" w:lastRowLastColumn="0"/>
            </w:pPr>
          </w:p>
        </w:tc>
      </w:tr>
      <w:tr w:rsidR="00925B5F" w14:paraId="30142274" w14:textId="77777777" w:rsidTr="00925B5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621" w:type="dxa"/>
            <w:shd w:val="clear" w:color="auto" w:fill="8EAADB"/>
          </w:tcPr>
          <w:p w14:paraId="38A53FAD" w14:textId="77777777" w:rsidR="00925B5F" w:rsidRDefault="00000000">
            <w:r>
              <w:t>Date Completed:</w:t>
            </w:r>
          </w:p>
        </w:tc>
        <w:tc>
          <w:tcPr>
            <w:tcW w:w="9047" w:type="dxa"/>
            <w:gridSpan w:val="3"/>
            <w:shd w:val="clear" w:color="auto" w:fill="B4C6E7"/>
          </w:tcPr>
          <w:p w14:paraId="36889049" w14:textId="77777777" w:rsidR="00925B5F" w:rsidRDefault="00925B5F">
            <w:pPr>
              <w:cnfStyle w:val="000000100000" w:firstRow="0" w:lastRow="0" w:firstColumn="0" w:lastColumn="0" w:oddVBand="0" w:evenVBand="0" w:oddHBand="1" w:evenHBand="0" w:firstRowFirstColumn="0" w:firstRowLastColumn="0" w:lastRowFirstColumn="0" w:lastRowLastColumn="0"/>
            </w:pPr>
          </w:p>
        </w:tc>
      </w:tr>
      <w:tr w:rsidR="00925B5F" w14:paraId="75002612" w14:textId="77777777" w:rsidTr="00925B5F">
        <w:trPr>
          <w:trHeight w:val="173"/>
        </w:trPr>
        <w:tc>
          <w:tcPr>
            <w:cnfStyle w:val="001000000000" w:firstRow="0" w:lastRow="0" w:firstColumn="1" w:lastColumn="0" w:oddVBand="0" w:evenVBand="0" w:oddHBand="0" w:evenHBand="0" w:firstRowFirstColumn="0" w:firstRowLastColumn="0" w:lastRowFirstColumn="0" w:lastRowLastColumn="0"/>
            <w:tcW w:w="4621" w:type="dxa"/>
            <w:vMerge w:val="restart"/>
            <w:shd w:val="clear" w:color="auto" w:fill="8EAADB"/>
          </w:tcPr>
          <w:p w14:paraId="0F7A7F21" w14:textId="77777777" w:rsidR="00925B5F" w:rsidRDefault="00000000">
            <w:r>
              <w:t>Notifications Required?</w:t>
            </w:r>
          </w:p>
        </w:tc>
        <w:tc>
          <w:tcPr>
            <w:tcW w:w="3203" w:type="dxa"/>
            <w:shd w:val="clear" w:color="auto" w:fill="D9E2F3"/>
          </w:tcPr>
          <w:p w14:paraId="696BD74C" w14:textId="77777777" w:rsidR="00925B5F" w:rsidRDefault="00000000">
            <w:pPr>
              <w:cnfStyle w:val="000000000000" w:firstRow="0" w:lastRow="0" w:firstColumn="0" w:lastColumn="0" w:oddVBand="0" w:evenVBand="0" w:oddHBand="0" w:evenHBand="0" w:firstRowFirstColumn="0" w:firstRowLastColumn="0" w:lastRowFirstColumn="0" w:lastRowLastColumn="0"/>
              <w:rPr>
                <w:color w:val="2E75B5"/>
              </w:rPr>
            </w:pPr>
            <w:r>
              <w:t>Individual</w:t>
            </w:r>
          </w:p>
        </w:tc>
        <w:tc>
          <w:tcPr>
            <w:tcW w:w="2549" w:type="dxa"/>
            <w:shd w:val="clear" w:color="auto" w:fill="D9E2F3"/>
          </w:tcPr>
          <w:p w14:paraId="692F754B" w14:textId="77777777" w:rsidR="00925B5F" w:rsidRDefault="00000000">
            <w:pPr>
              <w:cnfStyle w:val="000000000000" w:firstRow="0" w:lastRow="0" w:firstColumn="0" w:lastColumn="0" w:oddVBand="0" w:evenVBand="0" w:oddHBand="0" w:evenHBand="0" w:firstRowFirstColumn="0" w:firstRowLastColumn="0" w:lastRowFirstColumn="0" w:lastRowLastColumn="0"/>
              <w:rPr>
                <w:color w:val="2E75B5"/>
              </w:rPr>
            </w:pPr>
            <w:r>
              <w:t>Media</w:t>
            </w:r>
          </w:p>
        </w:tc>
        <w:tc>
          <w:tcPr>
            <w:tcW w:w="3295" w:type="dxa"/>
            <w:shd w:val="clear" w:color="auto" w:fill="D9E2F3"/>
          </w:tcPr>
          <w:p w14:paraId="5CB3B3A8" w14:textId="77777777" w:rsidR="00925B5F" w:rsidRDefault="00000000">
            <w:pPr>
              <w:cnfStyle w:val="000000000000" w:firstRow="0" w:lastRow="0" w:firstColumn="0" w:lastColumn="0" w:oddVBand="0" w:evenVBand="0" w:oddHBand="0" w:evenHBand="0" w:firstRowFirstColumn="0" w:firstRowLastColumn="0" w:lastRowFirstColumn="0" w:lastRowLastColumn="0"/>
            </w:pPr>
            <w:r>
              <w:t>HHS</w:t>
            </w:r>
          </w:p>
        </w:tc>
      </w:tr>
      <w:tr w:rsidR="00925B5F" w14:paraId="217D4B70" w14:textId="77777777" w:rsidTr="00925B5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621" w:type="dxa"/>
            <w:vMerge/>
            <w:shd w:val="clear" w:color="auto" w:fill="8EAADB"/>
          </w:tcPr>
          <w:p w14:paraId="21C16BEA" w14:textId="77777777" w:rsidR="00925B5F" w:rsidRDefault="00925B5F">
            <w:pPr>
              <w:widowControl w:val="0"/>
              <w:pBdr>
                <w:top w:val="nil"/>
                <w:left w:val="nil"/>
                <w:bottom w:val="nil"/>
                <w:right w:val="nil"/>
                <w:between w:val="nil"/>
              </w:pBdr>
              <w:spacing w:line="276" w:lineRule="auto"/>
            </w:pPr>
          </w:p>
        </w:tc>
        <w:tc>
          <w:tcPr>
            <w:tcW w:w="3203" w:type="dxa"/>
            <w:shd w:val="clear" w:color="auto" w:fill="B4C6E7"/>
          </w:tcPr>
          <w:p w14:paraId="1455AEBA" w14:textId="77777777" w:rsidR="00925B5F" w:rsidRDefault="00925B5F">
            <w:pPr>
              <w:cnfStyle w:val="000000100000" w:firstRow="0" w:lastRow="0" w:firstColumn="0" w:lastColumn="0" w:oddVBand="0" w:evenVBand="0" w:oddHBand="1" w:evenHBand="0" w:firstRowFirstColumn="0" w:firstRowLastColumn="0" w:lastRowFirstColumn="0" w:lastRowLastColumn="0"/>
              <w:rPr>
                <w:color w:val="2E75B5"/>
              </w:rPr>
            </w:pPr>
          </w:p>
        </w:tc>
        <w:tc>
          <w:tcPr>
            <w:tcW w:w="2549" w:type="dxa"/>
            <w:shd w:val="clear" w:color="auto" w:fill="B4C6E7"/>
          </w:tcPr>
          <w:p w14:paraId="361CCA52" w14:textId="77777777" w:rsidR="00925B5F" w:rsidRDefault="00925B5F">
            <w:pPr>
              <w:cnfStyle w:val="000000100000" w:firstRow="0" w:lastRow="0" w:firstColumn="0" w:lastColumn="0" w:oddVBand="0" w:evenVBand="0" w:oddHBand="1" w:evenHBand="0" w:firstRowFirstColumn="0" w:firstRowLastColumn="0" w:lastRowFirstColumn="0" w:lastRowLastColumn="0"/>
              <w:rPr>
                <w:color w:val="2E75B5"/>
              </w:rPr>
            </w:pPr>
          </w:p>
        </w:tc>
        <w:tc>
          <w:tcPr>
            <w:tcW w:w="3295" w:type="dxa"/>
            <w:shd w:val="clear" w:color="auto" w:fill="B4C6E7"/>
          </w:tcPr>
          <w:p w14:paraId="098A80D6" w14:textId="77777777" w:rsidR="00925B5F" w:rsidRDefault="00925B5F">
            <w:pPr>
              <w:cnfStyle w:val="000000100000" w:firstRow="0" w:lastRow="0" w:firstColumn="0" w:lastColumn="0" w:oddVBand="0" w:evenVBand="0" w:oddHBand="1" w:evenHBand="0" w:firstRowFirstColumn="0" w:firstRowLastColumn="0" w:lastRowFirstColumn="0" w:lastRowLastColumn="0"/>
            </w:pPr>
          </w:p>
        </w:tc>
      </w:tr>
      <w:tr w:rsidR="00925B5F" w14:paraId="1A61DB16" w14:textId="77777777" w:rsidTr="00925B5F">
        <w:trPr>
          <w:trHeight w:val="368"/>
        </w:trPr>
        <w:tc>
          <w:tcPr>
            <w:cnfStyle w:val="001000000000" w:firstRow="0" w:lastRow="0" w:firstColumn="1" w:lastColumn="0" w:oddVBand="0" w:evenVBand="0" w:oddHBand="0" w:evenHBand="0" w:firstRowFirstColumn="0" w:firstRowLastColumn="0" w:lastRowFirstColumn="0" w:lastRowLastColumn="0"/>
            <w:tcW w:w="4621" w:type="dxa"/>
            <w:shd w:val="clear" w:color="auto" w:fill="8EAADB"/>
          </w:tcPr>
          <w:p w14:paraId="5EC3DC48" w14:textId="77777777" w:rsidR="00925B5F" w:rsidRDefault="00000000">
            <w:r>
              <w:t>If yes, Date Notifications Made</w:t>
            </w:r>
          </w:p>
        </w:tc>
        <w:tc>
          <w:tcPr>
            <w:tcW w:w="3203" w:type="dxa"/>
            <w:shd w:val="clear" w:color="auto" w:fill="D9E2F3"/>
          </w:tcPr>
          <w:p w14:paraId="1AE692C5" w14:textId="77777777" w:rsidR="00925B5F" w:rsidRDefault="00925B5F">
            <w:pPr>
              <w:cnfStyle w:val="000000000000" w:firstRow="0" w:lastRow="0" w:firstColumn="0" w:lastColumn="0" w:oddVBand="0" w:evenVBand="0" w:oddHBand="0" w:evenHBand="0" w:firstRowFirstColumn="0" w:firstRowLastColumn="0" w:lastRowFirstColumn="0" w:lastRowLastColumn="0"/>
              <w:rPr>
                <w:color w:val="2E75B5"/>
              </w:rPr>
            </w:pPr>
          </w:p>
        </w:tc>
        <w:tc>
          <w:tcPr>
            <w:tcW w:w="2549" w:type="dxa"/>
            <w:shd w:val="clear" w:color="auto" w:fill="D9E2F3"/>
          </w:tcPr>
          <w:p w14:paraId="1A995687" w14:textId="77777777" w:rsidR="00925B5F" w:rsidRDefault="00925B5F">
            <w:pPr>
              <w:cnfStyle w:val="000000000000" w:firstRow="0" w:lastRow="0" w:firstColumn="0" w:lastColumn="0" w:oddVBand="0" w:evenVBand="0" w:oddHBand="0" w:evenHBand="0" w:firstRowFirstColumn="0" w:firstRowLastColumn="0" w:lastRowFirstColumn="0" w:lastRowLastColumn="0"/>
              <w:rPr>
                <w:color w:val="2E75B5"/>
              </w:rPr>
            </w:pPr>
          </w:p>
        </w:tc>
        <w:tc>
          <w:tcPr>
            <w:tcW w:w="3295" w:type="dxa"/>
            <w:shd w:val="clear" w:color="auto" w:fill="D9E2F3"/>
          </w:tcPr>
          <w:p w14:paraId="07992D0C" w14:textId="77777777" w:rsidR="00925B5F" w:rsidRDefault="00925B5F">
            <w:pPr>
              <w:cnfStyle w:val="000000000000" w:firstRow="0" w:lastRow="0" w:firstColumn="0" w:lastColumn="0" w:oddVBand="0" w:evenVBand="0" w:oddHBand="0" w:evenHBand="0" w:firstRowFirstColumn="0" w:firstRowLastColumn="0" w:lastRowFirstColumn="0" w:lastRowLastColumn="0"/>
            </w:pPr>
          </w:p>
        </w:tc>
      </w:tr>
      <w:tr w:rsidR="00925B5F" w14:paraId="589EB264" w14:textId="77777777" w:rsidTr="00925B5F">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1" w:type="dxa"/>
            <w:shd w:val="clear" w:color="auto" w:fill="8EAADB"/>
          </w:tcPr>
          <w:p w14:paraId="371E9789" w14:textId="77777777" w:rsidR="00925B5F" w:rsidRDefault="00000000">
            <w:r>
              <w:t>Location or Links to Additional Documentation supporting the Determination</w:t>
            </w:r>
          </w:p>
        </w:tc>
        <w:tc>
          <w:tcPr>
            <w:tcW w:w="3203" w:type="dxa"/>
            <w:shd w:val="clear" w:color="auto" w:fill="B4C6E7"/>
          </w:tcPr>
          <w:p w14:paraId="2BA8339E" w14:textId="77777777" w:rsidR="00925B5F" w:rsidRDefault="00925B5F">
            <w:pPr>
              <w:cnfStyle w:val="000000100000" w:firstRow="0" w:lastRow="0" w:firstColumn="0" w:lastColumn="0" w:oddVBand="0" w:evenVBand="0" w:oddHBand="1" w:evenHBand="0" w:firstRowFirstColumn="0" w:firstRowLastColumn="0" w:lastRowFirstColumn="0" w:lastRowLastColumn="0"/>
              <w:rPr>
                <w:color w:val="2E75B5"/>
              </w:rPr>
            </w:pPr>
          </w:p>
        </w:tc>
        <w:tc>
          <w:tcPr>
            <w:tcW w:w="2549" w:type="dxa"/>
            <w:shd w:val="clear" w:color="auto" w:fill="B4C6E7"/>
          </w:tcPr>
          <w:p w14:paraId="6ED10DDC" w14:textId="77777777" w:rsidR="00925B5F" w:rsidRDefault="00925B5F">
            <w:pPr>
              <w:cnfStyle w:val="000000100000" w:firstRow="0" w:lastRow="0" w:firstColumn="0" w:lastColumn="0" w:oddVBand="0" w:evenVBand="0" w:oddHBand="1" w:evenHBand="0" w:firstRowFirstColumn="0" w:firstRowLastColumn="0" w:lastRowFirstColumn="0" w:lastRowLastColumn="0"/>
              <w:rPr>
                <w:color w:val="2E75B5"/>
              </w:rPr>
            </w:pPr>
          </w:p>
        </w:tc>
        <w:tc>
          <w:tcPr>
            <w:tcW w:w="3295" w:type="dxa"/>
            <w:shd w:val="clear" w:color="auto" w:fill="B4C6E7"/>
          </w:tcPr>
          <w:p w14:paraId="650DAC7A" w14:textId="77777777" w:rsidR="00925B5F" w:rsidRDefault="00925B5F">
            <w:pPr>
              <w:cnfStyle w:val="000000100000" w:firstRow="0" w:lastRow="0" w:firstColumn="0" w:lastColumn="0" w:oddVBand="0" w:evenVBand="0" w:oddHBand="1" w:evenHBand="0" w:firstRowFirstColumn="0" w:firstRowLastColumn="0" w:lastRowFirstColumn="0" w:lastRowLastColumn="0"/>
            </w:pPr>
          </w:p>
        </w:tc>
      </w:tr>
    </w:tbl>
    <w:p w14:paraId="5B2E79A6" w14:textId="77777777" w:rsidR="00925B5F" w:rsidRDefault="00925B5F"/>
    <w:sectPr w:rsidR="00925B5F">
      <w:headerReference w:type="default" r:id="rId8"/>
      <w:footerReference w:type="even" r:id="rId9"/>
      <w:footerReference w:type="default" r:id="rId10"/>
      <w:pgSz w:w="15840" w:h="12240" w:orient="landscape"/>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2B30" w14:textId="77777777" w:rsidR="00F47D6F" w:rsidRDefault="00F47D6F">
      <w:pPr>
        <w:spacing w:after="0" w:line="240" w:lineRule="auto"/>
      </w:pPr>
      <w:r>
        <w:separator/>
      </w:r>
    </w:p>
  </w:endnote>
  <w:endnote w:type="continuationSeparator" w:id="0">
    <w:p w14:paraId="3F1F6C3B" w14:textId="77777777" w:rsidR="00F47D6F" w:rsidRDefault="00F4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720D" w14:textId="77777777" w:rsidR="00925B5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B92373D" w14:textId="77777777" w:rsidR="00925B5F" w:rsidRDefault="00925B5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6CF4" w14:textId="77777777" w:rsidR="00925B5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56844">
      <w:rPr>
        <w:noProof/>
        <w:color w:val="000000"/>
      </w:rPr>
      <w:t>1</w:t>
    </w:r>
    <w:r>
      <w:rPr>
        <w:color w:val="000000"/>
      </w:rPr>
      <w:fldChar w:fldCharType="end"/>
    </w:r>
  </w:p>
  <w:p w14:paraId="21079E3D" w14:textId="77777777" w:rsidR="00925B5F" w:rsidRDefault="00000000">
    <w:pPr>
      <w:pBdr>
        <w:top w:val="nil"/>
        <w:left w:val="nil"/>
        <w:bottom w:val="nil"/>
        <w:right w:val="nil"/>
        <w:between w:val="nil"/>
      </w:pBdr>
      <w:tabs>
        <w:tab w:val="center" w:pos="4320"/>
        <w:tab w:val="right" w:pos="8640"/>
      </w:tabs>
      <w:rPr>
        <w:color w:val="000000"/>
        <w:sz w:val="20"/>
        <w:szCs w:val="20"/>
      </w:rPr>
    </w:pPr>
    <w:r>
      <w:rPr>
        <w:b/>
        <w:color w:val="000000"/>
        <w:sz w:val="20"/>
        <w:szCs w:val="20"/>
      </w:rPr>
      <w:t xml:space="preserve">© </w:t>
    </w:r>
    <w:r>
      <w:rPr>
        <w:color w:val="000000"/>
        <w:sz w:val="20"/>
        <w:szCs w:val="20"/>
      </w:rPr>
      <w:t>202</w:t>
    </w:r>
    <w:r>
      <w:rPr>
        <w:sz w:val="20"/>
        <w:szCs w:val="20"/>
      </w:rPr>
      <w:t>5</w:t>
    </w:r>
    <w:r>
      <w:rPr>
        <w:color w:val="000000"/>
        <w:sz w:val="20"/>
        <w:szCs w:val="20"/>
      </w:rPr>
      <w:t xml:space="preserve"> Compliancy Group, LLC                                 </w:t>
    </w:r>
    <w:r>
      <w:rPr>
        <w:color w:val="000000"/>
        <w:sz w:val="20"/>
        <w:szCs w:val="20"/>
      </w:rPr>
      <w:tab/>
      <w:t xml:space="preserve">                                </w:t>
    </w:r>
    <w:r>
      <w:rPr>
        <w:color w:val="000000"/>
        <w:sz w:val="20"/>
        <w:szCs w:val="20"/>
      </w:rPr>
      <w:tab/>
      <w:t xml:space="preserve">                                       </w:t>
    </w:r>
    <w:r>
      <w:rPr>
        <w:color w:val="000000"/>
        <w:sz w:val="20"/>
        <w:szCs w:val="20"/>
      </w:rPr>
      <w:tab/>
      <w:t>Private &amp; Confidential</w:t>
    </w:r>
  </w:p>
  <w:p w14:paraId="3C4E5C95" w14:textId="77777777" w:rsidR="00925B5F" w:rsidRDefault="00000000">
    <w:pPr>
      <w:pBdr>
        <w:top w:val="nil"/>
        <w:left w:val="nil"/>
        <w:bottom w:val="nil"/>
        <w:right w:val="nil"/>
        <w:between w:val="nil"/>
      </w:pBdr>
      <w:tabs>
        <w:tab w:val="center" w:pos="4320"/>
        <w:tab w:val="right" w:pos="8640"/>
      </w:tabs>
      <w:jc w:val="center"/>
      <w:rPr>
        <w:color w:val="000000"/>
        <w:sz w:val="20"/>
        <w:szCs w:val="20"/>
      </w:rPr>
    </w:pPr>
    <w:r>
      <w:rPr>
        <w:color w:val="000000"/>
        <w:sz w:val="8"/>
        <w:szCs w:val="8"/>
      </w:rPr>
      <w:tab/>
    </w:r>
    <w:r>
      <w:rPr>
        <w:color w:val="000000"/>
        <w:sz w:val="8"/>
        <w:szCs w:val="8"/>
      </w:rPr>
      <w:tab/>
      <w:t xml:space="preserve">   </w:t>
    </w:r>
    <w:r>
      <w:rPr>
        <w:color w:val="000000"/>
        <w:sz w:val="8"/>
        <w:szCs w:val="8"/>
      </w:rPr>
      <w:tab/>
    </w:r>
    <w:r>
      <w:rPr>
        <w:color w:val="000000"/>
        <w:sz w:val="8"/>
        <w:szCs w:val="8"/>
      </w:rPr>
      <w:tab/>
    </w:r>
    <w:r>
      <w:rPr>
        <w:color w:val="000000"/>
        <w:sz w:val="8"/>
        <w:szCs w:val="8"/>
      </w:rPr>
      <w:tab/>
    </w:r>
    <w:r>
      <w:rPr>
        <w:color w:val="000000"/>
        <w:sz w:val="8"/>
        <w:szCs w:val="8"/>
      </w:rPr>
      <w:tab/>
      <w:t xml:space="preserve"> V1.0</w:t>
    </w:r>
  </w:p>
  <w:p w14:paraId="2542927A" w14:textId="77777777" w:rsidR="00925B5F" w:rsidRDefault="00925B5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CF10" w14:textId="77777777" w:rsidR="00F47D6F" w:rsidRDefault="00F47D6F">
      <w:pPr>
        <w:spacing w:after="0" w:line="240" w:lineRule="auto"/>
      </w:pPr>
      <w:r>
        <w:separator/>
      </w:r>
    </w:p>
  </w:footnote>
  <w:footnote w:type="continuationSeparator" w:id="0">
    <w:p w14:paraId="1B7EC5F7" w14:textId="77777777" w:rsidR="00F47D6F" w:rsidRDefault="00F4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6E03" w14:textId="77777777" w:rsidR="00925B5F"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color w:val="000000"/>
        <w:sz w:val="20"/>
        <w:szCs w:val="20"/>
      </w:rPr>
      <w:t>[Organization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5F"/>
    <w:rsid w:val="00056844"/>
    <w:rsid w:val="00826C02"/>
    <w:rsid w:val="00925B5F"/>
    <w:rsid w:val="00F4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2A945"/>
  <w15:docId w15:val="{98A81173-F0E8-DD45-B12C-1C9B4897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5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50"/>
  </w:style>
  <w:style w:type="paragraph" w:styleId="Footer">
    <w:name w:val="footer"/>
    <w:basedOn w:val="Normal"/>
    <w:link w:val="FooterChar"/>
    <w:uiPriority w:val="99"/>
    <w:unhideWhenUsed/>
    <w:rsid w:val="00C53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50"/>
  </w:style>
  <w:style w:type="table" w:styleId="GridTable6Colorful-Accent5">
    <w:name w:val="Grid Table 6 Colorful Accent 5"/>
    <w:basedOn w:val="TableNormal"/>
    <w:uiPriority w:val="51"/>
    <w:rsid w:val="00201BE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
    <w:name w:val="Grid Table 1 Light"/>
    <w:basedOn w:val="TableNormal"/>
    <w:uiPriority w:val="46"/>
    <w:rsid w:val="00201B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201B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225F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PageNumber">
    <w:name w:val="page number"/>
    <w:basedOn w:val="DefaultParagraphFont"/>
    <w:uiPriority w:val="99"/>
    <w:semiHidden/>
    <w:unhideWhenUsed/>
    <w:rsid w:val="00B35CF7"/>
  </w:style>
  <w:style w:type="character" w:styleId="Hyperlink">
    <w:name w:val="Hyperlink"/>
    <w:basedOn w:val="DefaultParagraphFont"/>
    <w:uiPriority w:val="99"/>
    <w:unhideWhenUsed/>
    <w:rsid w:val="00265BE3"/>
    <w:rPr>
      <w:color w:val="0563C1" w:themeColor="hyperlink"/>
      <w:u w:val="single"/>
    </w:rPr>
  </w:style>
  <w:style w:type="character" w:styleId="UnresolvedMention">
    <w:name w:val="Unresolved Mention"/>
    <w:basedOn w:val="DefaultParagraphFont"/>
    <w:uiPriority w:val="99"/>
    <w:semiHidden/>
    <w:unhideWhenUsed/>
    <w:rsid w:val="00265BE3"/>
    <w:rPr>
      <w:color w:val="605E5C"/>
      <w:shd w:val="clear" w:color="auto" w:fill="E1DFDD"/>
    </w:rPr>
  </w:style>
  <w:style w:type="character" w:styleId="FollowedHyperlink">
    <w:name w:val="FollowedHyperlink"/>
    <w:basedOn w:val="DefaultParagraphFont"/>
    <w:uiPriority w:val="99"/>
    <w:semiHidden/>
    <w:unhideWhenUsed/>
    <w:rsid w:val="00265BE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liancygroup.freshdesk.com/support/solutions/articles/48001193188-job-aid-for-analysis-of-security-of-ph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yUk7Jnc3glXwYuEgwhnmmV7w==">CgMxLjA4AHIhMUxBRGJaR3BDWVIwTFdJc3QzM1BXU2wyYWZnVzFRMkh0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Anderson</dc:creator>
  <cp:lastModifiedBy>Daniel Lebovic</cp:lastModifiedBy>
  <cp:revision>2</cp:revision>
  <dcterms:created xsi:type="dcterms:W3CDTF">2026-02-12T21:34:00Z</dcterms:created>
  <dcterms:modified xsi:type="dcterms:W3CDTF">2026-02-12T21:34:00Z</dcterms:modified>
</cp:coreProperties>
</file>